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ind w:firstLine="351"/>
        <w:rPr>
          <w:rFonts w:hint="eastAsia" w:ascii="宋体" w:hAnsi="宋体" w:cs="Arial"/>
          <w:szCs w:val="21"/>
        </w:rPr>
      </w:pPr>
      <w:r>
        <w:rPr>
          <w:rFonts w:hint="eastAsia" w:cs="Arial"/>
          <w:szCs w:val="21"/>
        </w:rPr>
        <w:t>附件</w:t>
      </w:r>
      <w:r>
        <w:rPr>
          <w:rFonts w:hint="eastAsia"/>
          <w:szCs w:val="21"/>
        </w:rPr>
        <w:t>1</w:t>
      </w:r>
      <w:r>
        <w:rPr>
          <w:rFonts w:hint="eastAsia" w:cs="Arial"/>
          <w:szCs w:val="21"/>
        </w:rPr>
        <w:t xml:space="preserve">： </w:t>
      </w:r>
    </w:p>
    <w:p>
      <w:pPr>
        <w:pStyle w:val="2"/>
        <w:jc w:val="center"/>
        <w:rPr>
          <w:rFonts w:hint="eastAsia" w:ascii="黑体" w:hAnsi="Arial" w:eastAsia="黑体" w:cs="Arial"/>
          <w:color w:val="666666"/>
        </w:rPr>
      </w:pPr>
      <w:r>
        <w:rPr>
          <w:rFonts w:hint="eastAsia" w:ascii="黑体" w:hAnsi="Arial" w:eastAsia="黑体" w:cs="Arial"/>
          <w:color w:val="666666"/>
        </w:rPr>
        <w:t>第八届湖南工业大学</w:t>
      </w:r>
    </w:p>
    <w:p>
      <w:pPr>
        <w:pStyle w:val="2"/>
        <w:jc w:val="center"/>
        <w:rPr>
          <w:rFonts w:hint="eastAsia" w:ascii="黑体" w:hAnsi="Arial" w:eastAsia="黑体" w:cs="Arial"/>
          <w:color w:val="666666"/>
        </w:rPr>
      </w:pPr>
      <w:r>
        <w:rPr>
          <w:rFonts w:hint="eastAsia" w:ascii="黑体" w:hAnsi="Arial" w:eastAsia="黑体" w:cs="Arial"/>
          <w:color w:val="666666"/>
        </w:rPr>
        <w:t xml:space="preserve">大学生机械创新设计大赛组委会成员名单 </w:t>
      </w:r>
    </w:p>
    <w:p>
      <w:pPr>
        <w:snapToGrid w:val="0"/>
        <w:spacing w:line="800" w:lineRule="atLeast"/>
        <w:ind w:firstLine="351"/>
        <w:rPr>
          <w:rFonts w:hint="eastAsia" w:ascii="宋体" w:hAnsi="宋体" w:cs="Arial"/>
          <w:color w:val="000000"/>
          <w:sz w:val="32"/>
          <w:szCs w:val="32"/>
        </w:rPr>
      </w:pP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主  任：金继承</w:t>
      </w:r>
    </w:p>
    <w:p>
      <w:pPr>
        <w:snapToGrid w:val="0"/>
        <w:spacing w:line="800" w:lineRule="atLeast"/>
        <w:ind w:firstLine="351"/>
        <w:rPr>
          <w:rFonts w:hint="eastAsia" w:ascii="宋体" w:hAnsi="宋体" w:cs="Arial"/>
          <w:color w:val="000000"/>
          <w:sz w:val="32"/>
          <w:szCs w:val="32"/>
        </w:rPr>
      </w:pP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副主任： 李</w:t>
      </w:r>
      <w:r>
        <w:rPr>
          <w:rFonts w:ascii="宋体" w:hAnsi="宋体" w:cs="Arial"/>
          <w:color w:val="000000"/>
          <w:sz w:val="32"/>
          <w:szCs w:val="32"/>
        </w:rPr>
        <w:t>光</w:t>
      </w:r>
      <w:r>
        <w:rPr>
          <w:rFonts w:hint="eastAsia" w:ascii="宋体" w:hAnsi="宋体" w:cs="Arial"/>
          <w:color w:val="000000"/>
          <w:sz w:val="32"/>
          <w:szCs w:val="32"/>
        </w:rPr>
        <w:t xml:space="preserve">  李志</w:t>
      </w:r>
      <w:r>
        <w:rPr>
          <w:rFonts w:ascii="宋体" w:hAnsi="宋体" w:cs="Arial"/>
          <w:color w:val="000000"/>
          <w:sz w:val="32"/>
          <w:szCs w:val="32"/>
        </w:rPr>
        <w:t>刚</w:t>
      </w:r>
      <w:r>
        <w:rPr>
          <w:rFonts w:hint="eastAsia" w:ascii="宋体" w:hAnsi="宋体" w:cs="Arial"/>
          <w:color w:val="000000"/>
          <w:sz w:val="32"/>
          <w:szCs w:val="32"/>
        </w:rPr>
        <w:t xml:space="preserve">  温</w:t>
      </w:r>
      <w:r>
        <w:rPr>
          <w:rFonts w:ascii="宋体" w:hAnsi="宋体" w:cs="Arial"/>
          <w:color w:val="000000"/>
          <w:sz w:val="32"/>
          <w:szCs w:val="32"/>
        </w:rPr>
        <w:t>辉</w:t>
      </w:r>
    </w:p>
    <w:p>
      <w:pPr>
        <w:snapToGrid w:val="0"/>
        <w:spacing w:line="800" w:lineRule="atLeast"/>
        <w:ind w:firstLine="351"/>
        <w:rPr>
          <w:rFonts w:hint="eastAsia" w:ascii="宋体" w:hAnsi="宋体" w:cs="Arial"/>
          <w:color w:val="000000"/>
          <w:sz w:val="32"/>
          <w:szCs w:val="32"/>
        </w:rPr>
      </w:pP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委  员： 邱</w:t>
      </w:r>
      <w:r>
        <w:rPr>
          <w:rFonts w:ascii="宋体" w:hAnsi="宋体" w:cs="Arial"/>
          <w:color w:val="000000"/>
          <w:sz w:val="32"/>
          <w:szCs w:val="32"/>
        </w:rPr>
        <w:t xml:space="preserve">显焱 </w:t>
      </w:r>
      <w:r>
        <w:rPr>
          <w:rFonts w:hint="eastAsia" w:ascii="宋体" w:hAnsi="宋体" w:cs="Arial"/>
          <w:color w:val="000000"/>
          <w:sz w:val="32"/>
          <w:szCs w:val="32"/>
        </w:rPr>
        <w:t>孙</w:t>
      </w:r>
      <w:r>
        <w:rPr>
          <w:rFonts w:ascii="宋体" w:hAnsi="宋体" w:cs="Arial"/>
          <w:color w:val="000000"/>
          <w:sz w:val="32"/>
          <w:szCs w:val="32"/>
        </w:rPr>
        <w:t xml:space="preserve">晓 </w:t>
      </w:r>
      <w:r>
        <w:rPr>
          <w:rFonts w:hint="eastAsia" w:ascii="宋体" w:hAnsi="宋体" w:cs="Arial"/>
          <w:color w:val="000000"/>
          <w:sz w:val="32"/>
          <w:szCs w:val="32"/>
        </w:rPr>
        <w:t>刘</w:t>
      </w:r>
      <w:r>
        <w:rPr>
          <w:rFonts w:ascii="宋体" w:hAnsi="宋体" w:cs="Arial"/>
          <w:color w:val="000000"/>
          <w:sz w:val="32"/>
          <w:szCs w:val="32"/>
        </w:rPr>
        <w:t>友良</w:t>
      </w:r>
      <w:r>
        <w:rPr>
          <w:rFonts w:hint="eastAsia" w:ascii="宋体" w:hAnsi="宋体" w:cs="Arial"/>
          <w:color w:val="000000"/>
          <w:sz w:val="32"/>
          <w:szCs w:val="32"/>
        </w:rPr>
        <w:t xml:space="preserve"> 汤</w:t>
      </w:r>
      <w:r>
        <w:rPr>
          <w:rFonts w:ascii="宋体" w:hAnsi="宋体" w:cs="Arial"/>
          <w:color w:val="000000"/>
          <w:sz w:val="32"/>
          <w:szCs w:val="32"/>
        </w:rPr>
        <w:t>迎红</w:t>
      </w:r>
      <w:r>
        <w:rPr>
          <w:rFonts w:hint="eastAsia" w:ascii="宋体" w:hAnsi="宋体" w:cs="Arial"/>
          <w:color w:val="000000"/>
          <w:sz w:val="32"/>
          <w:szCs w:val="32"/>
        </w:rPr>
        <w:t xml:space="preserve"> 廖翠</w:t>
      </w:r>
      <w:r>
        <w:rPr>
          <w:rFonts w:ascii="宋体" w:hAnsi="宋体" w:cs="Arial"/>
          <w:color w:val="000000"/>
          <w:sz w:val="32"/>
          <w:szCs w:val="32"/>
        </w:rPr>
        <w:t>姣</w:t>
      </w:r>
      <w:r>
        <w:rPr>
          <w:rFonts w:hint="eastAsia" w:ascii="宋体" w:hAnsi="宋体" w:cs="Arial"/>
          <w:color w:val="000000"/>
          <w:sz w:val="32"/>
          <w:szCs w:val="32"/>
        </w:rPr>
        <w:t xml:space="preserve"> 余</w:t>
      </w:r>
      <w:r>
        <w:rPr>
          <w:rFonts w:ascii="宋体" w:hAnsi="宋体" w:cs="Arial"/>
          <w:color w:val="000000"/>
          <w:sz w:val="32"/>
          <w:szCs w:val="32"/>
        </w:rPr>
        <w:t>江</w:t>
      </w:r>
      <w:r>
        <w:rPr>
          <w:rFonts w:hint="eastAsia" w:ascii="宋体" w:hAnsi="宋体" w:cs="Arial"/>
          <w:color w:val="000000"/>
          <w:sz w:val="32"/>
          <w:szCs w:val="32"/>
        </w:rPr>
        <w:t xml:space="preserve">鸿 </w:t>
      </w:r>
    </w:p>
    <w:p>
      <w:pPr>
        <w:snapToGrid w:val="0"/>
        <w:spacing w:line="800" w:lineRule="atLeast"/>
        <w:ind w:firstLine="351"/>
        <w:rPr>
          <w:rFonts w:hint="eastAsia" w:ascii="宋体" w:hAnsi="宋体" w:cs="Arial"/>
          <w:color w:val="000000"/>
          <w:sz w:val="32"/>
          <w:szCs w:val="32"/>
        </w:rPr>
      </w:pP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秘  书： 李</w:t>
      </w:r>
      <w:r>
        <w:rPr>
          <w:rFonts w:ascii="宋体" w:hAnsi="宋体" w:cs="Arial"/>
          <w:color w:val="000000"/>
          <w:sz w:val="32"/>
          <w:szCs w:val="32"/>
        </w:rPr>
        <w:t>萍</w:t>
      </w:r>
      <w:r>
        <w:rPr>
          <w:rFonts w:hint="eastAsia" w:ascii="宋体" w:hAnsi="宋体" w:cs="Arial"/>
          <w:color w:val="000000"/>
          <w:sz w:val="32"/>
          <w:szCs w:val="32"/>
        </w:rPr>
        <w:t xml:space="preserve">  彭</w:t>
      </w:r>
      <w:r>
        <w:rPr>
          <w:rFonts w:ascii="宋体" w:hAnsi="宋体" w:cs="Arial"/>
          <w:color w:val="000000"/>
          <w:sz w:val="32"/>
          <w:szCs w:val="32"/>
        </w:rPr>
        <w:t>华湘</w:t>
      </w:r>
    </w:p>
    <w:p>
      <w:pPr>
        <w:snapToGrid w:val="0"/>
        <w:spacing w:line="800" w:lineRule="atLeast"/>
        <w:ind w:firstLine="351"/>
        <w:rPr>
          <w:rFonts w:hint="eastAsia" w:cs="Arial"/>
          <w:szCs w:val="21"/>
        </w:rPr>
      </w:pPr>
    </w:p>
    <w:p>
      <w:pPr>
        <w:snapToGrid w:val="0"/>
        <w:spacing w:line="800" w:lineRule="atLeast"/>
        <w:ind w:firstLine="351"/>
        <w:rPr>
          <w:rFonts w:hint="eastAsia" w:cs="Arial"/>
          <w:szCs w:val="21"/>
        </w:rPr>
      </w:pPr>
    </w:p>
    <w:p>
      <w:pPr>
        <w:snapToGrid w:val="0"/>
        <w:spacing w:line="800" w:lineRule="atLeast"/>
        <w:ind w:firstLine="351"/>
        <w:rPr>
          <w:rFonts w:hint="eastAsia" w:cs="Arial"/>
          <w:szCs w:val="21"/>
        </w:rPr>
      </w:pPr>
    </w:p>
    <w:p>
      <w:pPr>
        <w:snapToGrid w:val="0"/>
        <w:spacing w:line="800" w:lineRule="atLeast"/>
        <w:ind w:firstLine="351"/>
        <w:rPr>
          <w:rFonts w:hint="eastAsia" w:cs="Arial"/>
          <w:szCs w:val="21"/>
        </w:rPr>
      </w:pPr>
    </w:p>
    <w:p>
      <w:pPr>
        <w:snapToGrid w:val="0"/>
        <w:spacing w:line="400" w:lineRule="atLeast"/>
        <w:ind w:firstLine="351"/>
        <w:rPr>
          <w:rFonts w:hint="eastAsia" w:cs="Arial"/>
          <w:szCs w:val="21"/>
        </w:rPr>
      </w:pPr>
    </w:p>
    <w:p>
      <w:pPr>
        <w:snapToGrid w:val="0"/>
        <w:spacing w:line="400" w:lineRule="atLeast"/>
        <w:ind w:firstLine="351"/>
        <w:rPr>
          <w:rFonts w:hint="eastAsia" w:cs="Arial"/>
          <w:szCs w:val="21"/>
        </w:rPr>
      </w:pPr>
    </w:p>
    <w:p>
      <w:pPr>
        <w:snapToGrid w:val="0"/>
        <w:spacing w:line="400" w:lineRule="atLeast"/>
        <w:ind w:firstLine="351"/>
        <w:rPr>
          <w:rFonts w:hint="eastAsia" w:cs="Arial"/>
          <w:szCs w:val="21"/>
        </w:rPr>
      </w:pPr>
    </w:p>
    <w:p>
      <w:pPr>
        <w:snapToGrid w:val="0"/>
        <w:spacing w:line="400" w:lineRule="atLeast"/>
        <w:ind w:firstLine="351"/>
        <w:rPr>
          <w:rFonts w:hint="eastAsia" w:cs="Arial"/>
          <w:szCs w:val="21"/>
        </w:rPr>
      </w:pPr>
      <w:r>
        <w:rPr>
          <w:rFonts w:hint="eastAsia" w:cs="Arial"/>
          <w:szCs w:val="21"/>
        </w:rPr>
        <w:t>附件</w:t>
      </w:r>
      <w:r>
        <w:rPr>
          <w:rFonts w:hint="eastAsia"/>
          <w:szCs w:val="21"/>
        </w:rPr>
        <w:t>2</w:t>
      </w:r>
      <w:r>
        <w:rPr>
          <w:rFonts w:hint="eastAsia" w:cs="Arial"/>
          <w:szCs w:val="21"/>
        </w:rPr>
        <w:t xml:space="preserve">： </w:t>
      </w:r>
    </w:p>
    <w:p>
      <w:pPr>
        <w:pStyle w:val="2"/>
        <w:jc w:val="center"/>
        <w:rPr>
          <w:rFonts w:hint="eastAsia" w:ascii="黑体" w:hAnsi="黑体" w:eastAsia="黑体" w:cs="Arial"/>
          <w:color w:val="666666"/>
        </w:rPr>
      </w:pPr>
      <w:r>
        <w:rPr>
          <w:rFonts w:hint="eastAsia" w:ascii="黑体" w:hAnsi="黑体" w:eastAsia="黑体" w:cs="Arial"/>
          <w:color w:val="666666"/>
        </w:rPr>
        <w:t>第八届湖南工业大学</w:t>
      </w:r>
    </w:p>
    <w:p>
      <w:pPr>
        <w:pStyle w:val="2"/>
        <w:jc w:val="center"/>
        <w:rPr>
          <w:rFonts w:hint="eastAsia" w:ascii="黑体" w:hAnsi="黑体" w:eastAsia="黑体" w:cs="Arial"/>
          <w:color w:val="666666"/>
        </w:rPr>
      </w:pPr>
      <w:r>
        <w:rPr>
          <w:rFonts w:hint="eastAsia" w:ascii="黑体" w:hAnsi="黑体" w:eastAsia="黑体" w:cs="Arial"/>
          <w:color w:val="666666"/>
        </w:rPr>
        <w:t xml:space="preserve">大学生机械创新设计大赛评委会成员名单 </w:t>
      </w:r>
    </w:p>
    <w:p>
      <w:pPr>
        <w:snapToGrid w:val="0"/>
        <w:spacing w:line="800" w:lineRule="atLeast"/>
        <w:ind w:firstLine="351"/>
        <w:rPr>
          <w:rFonts w:hint="eastAsia" w:ascii="宋体" w:hAnsi="宋体" w:cs="Arial"/>
          <w:color w:val="000000"/>
          <w:sz w:val="32"/>
          <w:szCs w:val="32"/>
        </w:rPr>
      </w:pP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主  任： 李</w:t>
      </w:r>
      <w:r>
        <w:rPr>
          <w:rFonts w:ascii="宋体" w:hAnsi="宋体" w:cs="Arial"/>
          <w:color w:val="000000"/>
          <w:sz w:val="32"/>
          <w:szCs w:val="32"/>
        </w:rPr>
        <w:t>光</w:t>
      </w: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副主任： 邱</w:t>
      </w:r>
      <w:r>
        <w:rPr>
          <w:rFonts w:ascii="宋体" w:hAnsi="宋体" w:cs="Arial"/>
          <w:color w:val="000000"/>
          <w:sz w:val="32"/>
          <w:szCs w:val="32"/>
        </w:rPr>
        <w:t>显焱</w:t>
      </w:r>
    </w:p>
    <w:p>
      <w:pPr>
        <w:snapToGrid w:val="0"/>
        <w:spacing w:line="800" w:lineRule="atLeast"/>
        <w:rPr>
          <w:rFonts w:hint="eastAsia" w:ascii="宋体" w:hAnsi="宋体" w:cs="Arial"/>
          <w:color w:val="000000"/>
          <w:sz w:val="32"/>
          <w:szCs w:val="32"/>
        </w:rPr>
      </w:pPr>
      <w:r>
        <w:rPr>
          <w:rFonts w:hint="eastAsia" w:ascii="宋体" w:hAnsi="宋体" w:cs="Arial"/>
          <w:color w:val="000000"/>
          <w:sz w:val="32"/>
          <w:szCs w:val="32"/>
        </w:rPr>
        <w:t xml:space="preserve">  委  员： 孙</w:t>
      </w:r>
      <w:r>
        <w:rPr>
          <w:rFonts w:ascii="宋体" w:hAnsi="宋体" w:cs="Arial"/>
          <w:color w:val="000000"/>
          <w:sz w:val="32"/>
          <w:szCs w:val="32"/>
        </w:rPr>
        <w:t>晓</w:t>
      </w:r>
      <w:r>
        <w:rPr>
          <w:rFonts w:hint="eastAsia" w:ascii="宋体" w:hAnsi="宋体" w:cs="Arial"/>
          <w:color w:val="000000"/>
          <w:sz w:val="32"/>
          <w:szCs w:val="32"/>
        </w:rPr>
        <w:t xml:space="preserve"> 汤</w:t>
      </w:r>
      <w:r>
        <w:rPr>
          <w:rFonts w:ascii="宋体" w:hAnsi="宋体" w:cs="Arial"/>
          <w:color w:val="000000"/>
          <w:sz w:val="32"/>
          <w:szCs w:val="32"/>
        </w:rPr>
        <w:t>迎红</w:t>
      </w:r>
      <w:r>
        <w:rPr>
          <w:rFonts w:hint="eastAsia" w:ascii="宋体" w:hAnsi="宋体" w:cs="Arial"/>
          <w:color w:val="000000"/>
          <w:sz w:val="32"/>
          <w:szCs w:val="32"/>
        </w:rPr>
        <w:t xml:space="preserve"> 廖</w:t>
      </w:r>
      <w:r>
        <w:rPr>
          <w:rFonts w:ascii="宋体" w:hAnsi="宋体" w:cs="Arial"/>
          <w:color w:val="000000"/>
          <w:sz w:val="32"/>
          <w:szCs w:val="32"/>
        </w:rPr>
        <w:t>翠姣</w:t>
      </w:r>
      <w:r>
        <w:rPr>
          <w:rFonts w:hint="eastAsia" w:ascii="宋体" w:hAnsi="宋体" w:cs="Arial"/>
          <w:color w:val="000000"/>
          <w:sz w:val="32"/>
          <w:szCs w:val="32"/>
        </w:rPr>
        <w:t xml:space="preserve"> 余</w:t>
      </w:r>
      <w:r>
        <w:rPr>
          <w:rFonts w:ascii="宋体" w:hAnsi="宋体" w:cs="Arial"/>
          <w:color w:val="000000"/>
          <w:sz w:val="32"/>
          <w:szCs w:val="32"/>
        </w:rPr>
        <w:t>江鸿</w:t>
      </w:r>
      <w:r>
        <w:rPr>
          <w:rFonts w:hint="eastAsia" w:ascii="宋体" w:hAnsi="宋体" w:cs="Arial"/>
          <w:color w:val="000000"/>
          <w:sz w:val="32"/>
          <w:szCs w:val="32"/>
        </w:rPr>
        <w:t xml:space="preserve"> 吴</w:t>
      </w:r>
      <w:r>
        <w:rPr>
          <w:rFonts w:ascii="宋体" w:hAnsi="宋体" w:cs="Arial"/>
          <w:color w:val="000000"/>
          <w:sz w:val="32"/>
          <w:szCs w:val="32"/>
        </w:rPr>
        <w:t>吉平</w:t>
      </w:r>
      <w:r>
        <w:rPr>
          <w:rFonts w:hint="eastAsia" w:ascii="宋体" w:hAnsi="宋体" w:cs="Arial"/>
          <w:color w:val="000000"/>
          <w:sz w:val="32"/>
          <w:szCs w:val="32"/>
        </w:rPr>
        <w:t xml:space="preserve"> 米</w:t>
      </w:r>
      <w:r>
        <w:rPr>
          <w:rFonts w:ascii="宋体" w:hAnsi="宋体" w:cs="Arial"/>
          <w:color w:val="000000"/>
          <w:sz w:val="32"/>
          <w:szCs w:val="32"/>
        </w:rPr>
        <w:t>承继</w:t>
      </w:r>
      <w:r>
        <w:rPr>
          <w:rFonts w:hint="eastAsia" w:ascii="宋体" w:hAnsi="宋体" w:cs="Arial"/>
          <w:color w:val="000000"/>
          <w:sz w:val="32"/>
          <w:szCs w:val="32"/>
        </w:rPr>
        <w:t xml:space="preserve"> 贺</w:t>
      </w:r>
      <w:r>
        <w:rPr>
          <w:rFonts w:ascii="宋体" w:hAnsi="宋体" w:cs="Arial"/>
          <w:color w:val="000000"/>
          <w:sz w:val="32"/>
          <w:szCs w:val="32"/>
        </w:rPr>
        <w:t>兵</w:t>
      </w:r>
      <w:r>
        <w:rPr>
          <w:rFonts w:hint="eastAsia" w:ascii="宋体" w:hAnsi="宋体" w:cs="Arial"/>
          <w:color w:val="000000"/>
          <w:sz w:val="32"/>
          <w:szCs w:val="32"/>
        </w:rPr>
        <w:t xml:space="preserve"> 李</w:t>
      </w:r>
      <w:r>
        <w:rPr>
          <w:rFonts w:ascii="宋体" w:hAnsi="宋体" w:cs="Arial"/>
          <w:color w:val="000000"/>
          <w:sz w:val="32"/>
          <w:szCs w:val="32"/>
        </w:rPr>
        <w:t>兵华</w:t>
      </w:r>
      <w:r>
        <w:rPr>
          <w:rFonts w:hint="eastAsia" w:ascii="宋体" w:hAnsi="宋体" w:cs="Arial"/>
          <w:color w:val="000000"/>
          <w:sz w:val="32"/>
          <w:szCs w:val="32"/>
        </w:rPr>
        <w:t xml:space="preserve"> </w:t>
      </w:r>
    </w:p>
    <w:p>
      <w:pPr>
        <w:snapToGrid w:val="0"/>
        <w:spacing w:line="800" w:lineRule="atLeast"/>
        <w:ind w:firstLine="351"/>
        <w:rPr>
          <w:rFonts w:hint="eastAsia" w:ascii="宋体" w:hAnsi="宋体" w:cs="Arial"/>
          <w:color w:val="000000"/>
          <w:sz w:val="32"/>
          <w:szCs w:val="32"/>
        </w:rPr>
      </w:pPr>
      <w:r>
        <w:rPr>
          <w:rFonts w:hint="eastAsia" w:ascii="宋体" w:hAnsi="宋体" w:cs="Arial"/>
          <w:color w:val="000000"/>
          <w:sz w:val="32"/>
          <w:szCs w:val="32"/>
        </w:rPr>
        <w:t>秘  书： 李</w:t>
      </w:r>
      <w:r>
        <w:rPr>
          <w:rFonts w:ascii="宋体" w:hAnsi="宋体" w:cs="Arial"/>
          <w:color w:val="000000"/>
          <w:sz w:val="32"/>
          <w:szCs w:val="32"/>
        </w:rPr>
        <w:t>萍</w:t>
      </w:r>
      <w:r>
        <w:rPr>
          <w:rFonts w:hint="eastAsia" w:ascii="宋体" w:hAnsi="宋体" w:cs="Arial"/>
          <w:color w:val="000000"/>
          <w:sz w:val="32"/>
          <w:szCs w:val="32"/>
        </w:rPr>
        <w:t xml:space="preserve">  彭</w:t>
      </w:r>
      <w:r>
        <w:rPr>
          <w:rFonts w:ascii="宋体" w:hAnsi="宋体" w:cs="Arial"/>
          <w:color w:val="000000"/>
          <w:sz w:val="32"/>
          <w:szCs w:val="32"/>
        </w:rPr>
        <w:t>华湘</w:t>
      </w:r>
    </w:p>
    <w:p>
      <w:pPr>
        <w:snapToGrid w:val="0"/>
        <w:spacing w:line="800" w:lineRule="atLeast"/>
        <w:ind w:firstLine="351"/>
        <w:rPr>
          <w:rFonts w:hint="eastAsia" w:cs="Arial"/>
          <w:szCs w:val="21"/>
        </w:rPr>
      </w:pPr>
    </w:p>
    <w:p>
      <w:pPr>
        <w:snapToGrid w:val="0"/>
        <w:spacing w:line="800" w:lineRule="atLeast"/>
        <w:rPr>
          <w:rFonts w:hint="eastAsia" w:cs="Arial"/>
          <w:szCs w:val="21"/>
        </w:rPr>
      </w:pPr>
    </w:p>
    <w:p>
      <w:pPr>
        <w:snapToGrid w:val="0"/>
        <w:spacing w:line="800" w:lineRule="atLeast"/>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pPr>
        <w:snapToGrid w:val="0"/>
        <w:rPr>
          <w:rFonts w:hint="eastAsia" w:cs="Arial"/>
          <w:szCs w:val="21"/>
        </w:rPr>
      </w:pPr>
    </w:p>
    <w:p>
      <w:r>
        <w:rPr>
          <w:rFonts w:hint="eastAsia" w:cs="宋体"/>
        </w:rPr>
        <w:t>附件3</w:t>
      </w:r>
      <w:r>
        <w:t xml:space="preserve">       </w:t>
      </w:r>
    </w:p>
    <w:p/>
    <w:p>
      <w:pPr>
        <w:jc w:val="center"/>
        <w:rPr>
          <w:rFonts w:eastAsia="黑体"/>
          <w:sz w:val="30"/>
          <w:szCs w:val="30"/>
        </w:rPr>
      </w:pPr>
      <w:r>
        <w:rPr>
          <w:rFonts w:hint="eastAsia" w:eastAsia="黑体" w:cs="黑体"/>
          <w:sz w:val="30"/>
          <w:szCs w:val="30"/>
        </w:rPr>
        <w:t>第八届湖南省大学生机械创新设计大赛作品报名表</w:t>
      </w:r>
    </w:p>
    <w:p>
      <w:pPr>
        <w:spacing w:line="240" w:lineRule="atLeast"/>
        <w:jc w:val="center"/>
        <w:rPr>
          <w:rFonts w:eastAsia="黑体"/>
        </w:rPr>
      </w:pPr>
    </w:p>
    <w:tbl>
      <w:tblPr>
        <w:tblStyle w:val="9"/>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49"/>
        <w:gridCol w:w="1030"/>
        <w:gridCol w:w="477"/>
        <w:gridCol w:w="774"/>
        <w:gridCol w:w="582"/>
        <w:gridCol w:w="815"/>
        <w:gridCol w:w="795"/>
        <w:gridCol w:w="1225"/>
        <w:gridCol w:w="452"/>
        <w:gridCol w:w="33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4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参赛作品名称</w:t>
            </w:r>
          </w:p>
        </w:tc>
        <w:tc>
          <w:tcPr>
            <w:tcW w:w="6773" w:type="dxa"/>
            <w:gridSpan w:val="9"/>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4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作品类别</w:t>
            </w:r>
          </w:p>
        </w:tc>
        <w:tc>
          <w:tcPr>
            <w:tcW w:w="3443" w:type="dxa"/>
            <w:gridSpan w:val="5"/>
            <w:tcBorders>
              <w:top w:val="single" w:color="auto" w:sz="4" w:space="0"/>
              <w:left w:val="single" w:color="auto" w:sz="4" w:space="0"/>
              <w:bottom w:val="single" w:color="auto" w:sz="4" w:space="0"/>
              <w:right w:val="single" w:color="auto" w:sz="4" w:space="0"/>
            </w:tcBorders>
            <w:vAlign w:val="center"/>
          </w:tcPr>
          <w:p>
            <w:pPr>
              <w:ind w:left="-2" w:leftChars="-27" w:hanging="55" w:hangingChars="23"/>
              <w:rPr>
                <w:sz w:val="24"/>
              </w:rPr>
            </w:pPr>
            <w:r>
              <w:rPr>
                <w:rFonts w:hint="eastAsia" w:cs="宋体"/>
                <w:sz w:val="24"/>
              </w:rPr>
              <w:t>小型停车机械装置</w:t>
            </w:r>
            <w:r>
              <w:rPr>
                <w:rFonts w:hint="eastAsia" w:ascii="宋体" w:hAnsi="宋体" w:cs="宋体"/>
                <w:sz w:val="24"/>
              </w:rPr>
              <w:t>□</w:t>
            </w:r>
          </w:p>
          <w:p>
            <w:pPr>
              <w:ind w:left="-2" w:leftChars="-27" w:hanging="55" w:hangingChars="23"/>
              <w:rPr>
                <w:sz w:val="24"/>
              </w:rPr>
            </w:pPr>
            <w:r>
              <w:rPr>
                <w:rFonts w:hint="eastAsia" w:cs="宋体"/>
                <w:sz w:val="24"/>
              </w:rPr>
              <w:t>辅助人工采摘机械</w:t>
            </w:r>
            <w:r>
              <w:rPr>
                <w:rFonts w:hint="eastAsia" w:ascii="宋体" w:hAnsi="宋体" w:cs="宋体"/>
                <w:sz w:val="24"/>
              </w:rPr>
              <w:t>□</w:t>
            </w:r>
          </w:p>
        </w:tc>
        <w:tc>
          <w:tcPr>
            <w:tcW w:w="3330"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宋体" w:hAnsi="宋体" w:cs="宋体"/>
                <w:sz w:val="24"/>
              </w:rPr>
              <w:t>是否属慧鱼组：是□</w:t>
            </w:r>
            <w:r>
              <w:rPr>
                <w:rFonts w:ascii="宋体" w:hAnsi="宋体" w:cs="宋体"/>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所在学校</w:t>
            </w:r>
          </w:p>
        </w:tc>
        <w:tc>
          <w:tcPr>
            <w:tcW w:w="4473" w:type="dxa"/>
            <w:gridSpan w:val="6"/>
            <w:tcBorders>
              <w:top w:val="single" w:color="auto" w:sz="4" w:space="0"/>
              <w:left w:val="single" w:color="auto" w:sz="4" w:space="0"/>
              <w:bottom w:val="single" w:color="auto" w:sz="4" w:space="0"/>
              <w:right w:val="single" w:color="auto" w:sz="4" w:space="0"/>
            </w:tcBorders>
            <w:vAlign w:val="center"/>
          </w:tcPr>
          <w:p>
            <w:pPr>
              <w:rPr>
                <w:sz w:val="24"/>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s="宋体"/>
                <w:sz w:val="24"/>
              </w:rPr>
              <w:t>邮政编码</w:t>
            </w:r>
          </w:p>
        </w:tc>
        <w:tc>
          <w:tcPr>
            <w:tcW w:w="1653"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联系人</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2966"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联系人通讯地址</w:t>
            </w:r>
          </w:p>
        </w:tc>
        <w:tc>
          <w:tcPr>
            <w:tcW w:w="3330"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电</w:t>
            </w:r>
            <w:r>
              <w:rPr>
                <w:sz w:val="24"/>
              </w:rPr>
              <w:t xml:space="preserve">  </w:t>
            </w:r>
            <w:r>
              <w:rPr>
                <w:rFonts w:hint="eastAsia" w:cs="宋体"/>
                <w:sz w:val="24"/>
              </w:rPr>
              <w:t>话</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s="宋体"/>
                <w:sz w:val="24"/>
              </w:rPr>
              <w:t>手机</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rPr>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Email</w:t>
            </w:r>
          </w:p>
        </w:tc>
        <w:tc>
          <w:tcPr>
            <w:tcW w:w="2105" w:type="dxa"/>
            <w:gridSpan w:val="3"/>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参赛者</w:t>
            </w:r>
          </w:p>
        </w:tc>
        <w:tc>
          <w:tcPr>
            <w:tcW w:w="94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姓名</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性别</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班级</w:t>
            </w: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所学专业</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top"/>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top"/>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top"/>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top"/>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5</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指导教师</w:t>
            </w:r>
          </w:p>
        </w:tc>
        <w:tc>
          <w:tcPr>
            <w:tcW w:w="94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姓名</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性别</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职称</w:t>
            </w:r>
          </w:p>
        </w:tc>
        <w:tc>
          <w:tcPr>
            <w:tcW w:w="280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专业</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cs="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77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top"/>
          </w:tcPr>
          <w:p>
            <w:pPr>
              <w:rPr>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1507" w:type="dxa"/>
            <w:gridSpan w:val="2"/>
            <w:tcBorders>
              <w:top w:val="single" w:color="auto" w:sz="4" w:space="0"/>
              <w:left w:val="single" w:color="auto" w:sz="4" w:space="0"/>
              <w:bottom w:val="single" w:color="auto" w:sz="4" w:space="0"/>
              <w:right w:val="single" w:color="auto" w:sz="4" w:space="0"/>
            </w:tcBorders>
            <w:vAlign w:val="top"/>
          </w:tcPr>
          <w:p>
            <w:pPr>
              <w:rPr>
                <w:sz w:val="24"/>
              </w:rPr>
            </w:pPr>
          </w:p>
        </w:tc>
        <w:tc>
          <w:tcPr>
            <w:tcW w:w="774" w:type="dxa"/>
            <w:tcBorders>
              <w:top w:val="single" w:color="auto" w:sz="4" w:space="0"/>
              <w:left w:val="single" w:color="auto" w:sz="4" w:space="0"/>
              <w:bottom w:val="single" w:color="auto" w:sz="4" w:space="0"/>
              <w:right w:val="single" w:color="auto" w:sz="4" w:space="0"/>
            </w:tcBorders>
            <w:vAlign w:val="top"/>
          </w:tcPr>
          <w:p>
            <w:pPr>
              <w:rPr>
                <w:sz w:val="24"/>
              </w:rPr>
            </w:pPr>
          </w:p>
        </w:tc>
        <w:tc>
          <w:tcPr>
            <w:tcW w:w="1397" w:type="dxa"/>
            <w:gridSpan w:val="2"/>
            <w:tcBorders>
              <w:top w:val="single" w:color="auto" w:sz="4" w:space="0"/>
              <w:left w:val="single" w:color="auto" w:sz="4" w:space="0"/>
              <w:bottom w:val="single" w:color="auto" w:sz="4" w:space="0"/>
              <w:right w:val="single" w:color="auto" w:sz="4" w:space="0"/>
            </w:tcBorders>
            <w:vAlign w:val="top"/>
          </w:tcPr>
          <w:p>
            <w:pPr>
              <w:rPr>
                <w:sz w:val="24"/>
              </w:rPr>
            </w:pPr>
          </w:p>
        </w:tc>
        <w:tc>
          <w:tcPr>
            <w:tcW w:w="2805" w:type="dxa"/>
            <w:gridSpan w:val="4"/>
            <w:tcBorders>
              <w:top w:val="single" w:color="auto" w:sz="4" w:space="0"/>
              <w:left w:val="single" w:color="auto" w:sz="4" w:space="0"/>
              <w:bottom w:val="single" w:color="auto" w:sz="4" w:space="0"/>
              <w:right w:val="single" w:color="auto" w:sz="4" w:space="0"/>
            </w:tcBorders>
            <w:vAlign w:val="top"/>
          </w:tcPr>
          <w:p>
            <w:pPr>
              <w:rPr>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1"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wordWrap w:val="0"/>
              <w:rPr>
                <w:sz w:val="24"/>
              </w:rPr>
            </w:pPr>
            <w:r>
              <w:rPr>
                <w:rFonts w:hint="eastAsia" w:cs="宋体"/>
                <w:sz w:val="24"/>
              </w:rPr>
              <w:t>作品内容简介</w:t>
            </w:r>
          </w:p>
          <w:p>
            <w:pPr>
              <w:wordWrap w:val="0"/>
            </w:pPr>
            <w:r>
              <w:rPr>
                <w:rFonts w:hint="eastAsia" w:cs="宋体"/>
                <w:sz w:val="24"/>
              </w:rPr>
              <w:t>（限</w:t>
            </w:r>
            <w:r>
              <w:rPr>
                <w:sz w:val="24"/>
              </w:rPr>
              <w:t>400</w:t>
            </w:r>
            <w:r>
              <w:rPr>
                <w:rFonts w:hint="eastAsia" w:cs="宋体"/>
                <w:sz w:val="24"/>
              </w:rPr>
              <w:t>字以内）</w:t>
            </w:r>
          </w:p>
        </w:tc>
        <w:tc>
          <w:tcPr>
            <w:tcW w:w="7803" w:type="dxa"/>
            <w:gridSpan w:val="10"/>
            <w:tcBorders>
              <w:top w:val="single" w:color="auto" w:sz="4" w:space="0"/>
              <w:left w:val="single" w:color="auto" w:sz="4" w:space="0"/>
              <w:bottom w:val="single" w:color="auto" w:sz="4" w:space="0"/>
              <w:right w:val="single" w:color="auto" w:sz="4" w:space="0"/>
            </w:tcBorders>
            <w:vAlign w:val="top"/>
          </w:tcP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wordWrap w:val="0"/>
              <w:rPr>
                <w:sz w:val="24"/>
              </w:rPr>
            </w:pPr>
            <w:r>
              <w:rPr>
                <w:rFonts w:hint="eastAsia" w:cs="宋体"/>
                <w:sz w:val="24"/>
              </w:rPr>
              <w:t>主要创新点（限</w:t>
            </w:r>
            <w:r>
              <w:rPr>
                <w:sz w:val="24"/>
              </w:rPr>
              <w:t>200</w:t>
            </w:r>
            <w:r>
              <w:rPr>
                <w:rFonts w:hint="eastAsia" w:cs="宋体"/>
                <w:sz w:val="24"/>
              </w:rPr>
              <w:t>字以内）</w:t>
            </w:r>
          </w:p>
        </w:tc>
        <w:tc>
          <w:tcPr>
            <w:tcW w:w="7803" w:type="dxa"/>
            <w:gridSpan w:val="10"/>
            <w:tcBorders>
              <w:top w:val="single" w:color="auto" w:sz="4" w:space="0"/>
              <w:left w:val="single" w:color="auto" w:sz="4" w:space="0"/>
              <w:bottom w:val="single" w:color="auto" w:sz="4" w:space="0"/>
              <w:right w:val="single" w:color="auto" w:sz="4" w:space="0"/>
            </w:tcBorders>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s="宋体"/>
                <w:sz w:val="24"/>
              </w:rPr>
              <w:t>推广应用价值（限</w:t>
            </w:r>
            <w:r>
              <w:rPr>
                <w:sz w:val="24"/>
              </w:rPr>
              <w:t>200</w:t>
            </w:r>
            <w:r>
              <w:rPr>
                <w:rFonts w:hint="eastAsia" w:cs="宋体"/>
                <w:sz w:val="24"/>
              </w:rPr>
              <w:t>字以内）</w:t>
            </w:r>
          </w:p>
        </w:tc>
        <w:tc>
          <w:tcPr>
            <w:tcW w:w="7803" w:type="dxa"/>
            <w:gridSpan w:val="10"/>
            <w:tcBorders>
              <w:top w:val="single" w:color="auto" w:sz="4" w:space="0"/>
              <w:left w:val="single" w:color="auto" w:sz="4" w:space="0"/>
              <w:bottom w:val="single" w:color="auto" w:sz="4" w:space="0"/>
              <w:right w:val="single" w:color="auto" w:sz="4" w:space="0"/>
            </w:tcBorders>
            <w:vAlign w:val="top"/>
          </w:tcPr>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s="宋体"/>
                <w:sz w:val="24"/>
              </w:rPr>
              <w:t>制作费用</w:t>
            </w:r>
          </w:p>
        </w:tc>
        <w:tc>
          <w:tcPr>
            <w:tcW w:w="2863" w:type="dxa"/>
            <w:gridSpan w:val="4"/>
            <w:tcBorders>
              <w:top w:val="single" w:color="auto" w:sz="4" w:space="0"/>
              <w:left w:val="single" w:color="auto" w:sz="4" w:space="0"/>
              <w:bottom w:val="single" w:color="auto" w:sz="4" w:space="0"/>
              <w:right w:val="single" w:color="auto" w:sz="4" w:space="0"/>
            </w:tcBorders>
            <w:vAlign w:val="center"/>
          </w:tcPr>
          <w:p>
            <w:pPr>
              <w:jc w:val="right"/>
              <w:rPr>
                <w:sz w:val="24"/>
              </w:rPr>
            </w:pPr>
            <w:r>
              <w:rPr>
                <w:sz w:val="24"/>
                <w:u w:val="single"/>
              </w:rPr>
              <w:t xml:space="preserve">            </w:t>
            </w:r>
            <w:r>
              <w:rPr>
                <w:rFonts w:hint="eastAsia" w:cs="宋体"/>
                <w:sz w:val="24"/>
              </w:rPr>
              <w:t>元。</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s="宋体"/>
                <w:sz w:val="24"/>
              </w:rPr>
              <w:t>是否已申请专利</w:t>
            </w:r>
          </w:p>
        </w:tc>
        <w:tc>
          <w:tcPr>
            <w:tcW w:w="3330" w:type="dxa"/>
            <w:gridSpan w:val="4"/>
            <w:tcBorders>
              <w:top w:val="single" w:color="auto" w:sz="4" w:space="0"/>
              <w:left w:val="single" w:color="auto" w:sz="4" w:space="0"/>
              <w:bottom w:val="single" w:color="auto" w:sz="4" w:space="0"/>
              <w:right w:val="single" w:color="auto" w:sz="4" w:space="0"/>
            </w:tcBorders>
            <w:vAlign w:val="center"/>
          </w:tcPr>
          <w:p>
            <w:pPr>
              <w:ind w:firstLine="360" w:firstLineChars="150"/>
              <w:rPr>
                <w:sz w:val="24"/>
              </w:rPr>
            </w:pPr>
            <w:r>
              <w:rPr>
                <w:rFonts w:hint="eastAsia" w:ascii="宋体" w:hAnsi="宋体" w:cs="宋体"/>
                <w:sz w:val="24"/>
              </w:rPr>
              <w:t>是□</w:t>
            </w:r>
            <w:r>
              <w:rPr>
                <w:rFonts w:ascii="宋体" w:hAnsi="宋体" w:cs="宋体"/>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s="宋体"/>
                <w:sz w:val="24"/>
              </w:rPr>
              <w:t>参赛承诺</w:t>
            </w:r>
          </w:p>
        </w:tc>
        <w:tc>
          <w:tcPr>
            <w:tcW w:w="7803" w:type="dxa"/>
            <w:gridSpan w:val="10"/>
            <w:tcBorders>
              <w:top w:val="single" w:color="auto" w:sz="4" w:space="0"/>
              <w:left w:val="single" w:color="auto" w:sz="4" w:space="0"/>
              <w:bottom w:val="single" w:color="auto" w:sz="4" w:space="0"/>
              <w:right w:val="single" w:color="auto" w:sz="4" w:space="0"/>
            </w:tcBorders>
            <w:vAlign w:val="center"/>
          </w:tcPr>
          <w:p>
            <w:pPr>
              <w:ind w:firstLine="420" w:firstLineChars="200"/>
              <w:jc w:val="left"/>
              <w:rPr>
                <w:kern w:val="0"/>
              </w:rPr>
            </w:pPr>
            <w:r>
              <w:rPr>
                <w:rFonts w:hint="eastAsia" w:ascii="宋体" w:hAnsi="宋体" w:cs="宋体"/>
              </w:rPr>
              <w:t>本人代表本作品所有参赛者和指导教师承诺：已知晓并自愿接受本大赛章程、评审规则和评审办法；本参赛作品没有抄袭他人创意、作品和专利技术；</w:t>
            </w:r>
            <w:r>
              <w:rPr>
                <w:rFonts w:hint="eastAsia" w:cs="宋体"/>
                <w:kern w:val="0"/>
              </w:rPr>
              <w:t>不以任何方式干扰评审委员会的工作；服从大赛组委会最终裁决。如有违反，一切后果由本参赛队承担。</w:t>
            </w:r>
          </w:p>
          <w:p>
            <w:pPr>
              <w:spacing w:before="156" w:beforeLines="50"/>
              <w:ind w:firstLine="2520" w:firstLineChars="1050"/>
              <w:jc w:val="left"/>
              <w:rPr>
                <w:rFonts w:ascii="宋体" w:cs="宋体"/>
                <w:sz w:val="24"/>
              </w:rPr>
            </w:pPr>
            <w:r>
              <w:rPr>
                <w:rFonts w:hint="eastAsia" w:ascii="宋体" w:hAnsi="宋体" w:cs="宋体"/>
                <w:sz w:val="24"/>
              </w:rPr>
              <w:t>指导教师（签名）：</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cs="宋体"/>
                <w:sz w:val="24"/>
              </w:rPr>
              <w:t>学校推</w:t>
            </w:r>
          </w:p>
          <w:p>
            <w:pPr>
              <w:spacing w:line="400" w:lineRule="exact"/>
              <w:jc w:val="center"/>
              <w:rPr>
                <w:sz w:val="24"/>
              </w:rPr>
            </w:pPr>
            <w:r>
              <w:rPr>
                <w:rFonts w:hint="eastAsia" w:cs="宋体"/>
                <w:sz w:val="24"/>
              </w:rPr>
              <w:t>荐意见</w:t>
            </w:r>
          </w:p>
        </w:tc>
        <w:tc>
          <w:tcPr>
            <w:tcW w:w="7803" w:type="dxa"/>
            <w:gridSpan w:val="10"/>
            <w:tcBorders>
              <w:top w:val="single" w:color="auto" w:sz="4" w:space="0"/>
              <w:left w:val="single" w:color="auto" w:sz="4" w:space="0"/>
              <w:bottom w:val="single" w:color="auto" w:sz="4" w:space="0"/>
              <w:right w:val="single" w:color="auto" w:sz="4" w:space="0"/>
            </w:tcBorders>
            <w:vAlign w:val="top"/>
          </w:tcPr>
          <w:p>
            <w:pPr>
              <w:rPr>
                <w:sz w:val="24"/>
              </w:rPr>
            </w:pPr>
          </w:p>
          <w:p>
            <w:pPr>
              <w:rPr>
                <w:sz w:val="24"/>
              </w:rPr>
            </w:pPr>
          </w:p>
          <w:p>
            <w:pPr>
              <w:rPr>
                <w:sz w:val="24"/>
              </w:rPr>
            </w:pPr>
          </w:p>
          <w:p>
            <w:pPr>
              <w:rPr>
                <w:sz w:val="24"/>
                <w:u w:val="single"/>
              </w:rPr>
            </w:pPr>
          </w:p>
          <w:p>
            <w:pPr>
              <w:wordWrap w:val="0"/>
              <w:adjustRightInd w:val="0"/>
              <w:snapToGrid w:val="0"/>
              <w:jc w:val="right"/>
              <w:rPr>
                <w:sz w:val="24"/>
              </w:rPr>
            </w:pPr>
            <w:r>
              <w:rPr>
                <w:rFonts w:hint="eastAsia" w:cs="宋体"/>
                <w:sz w:val="24"/>
              </w:rPr>
              <w:t>负责人</w:t>
            </w:r>
            <w:r>
              <w:rPr>
                <w:sz w:val="24"/>
                <w:u w:val="single"/>
              </w:rPr>
              <w:t xml:space="preserve">                  </w:t>
            </w:r>
            <w:r>
              <w:rPr>
                <w:rFonts w:hint="eastAsia" w:cs="宋体"/>
                <w:sz w:val="24"/>
              </w:rPr>
              <w:t>（签名或盖章）</w:t>
            </w:r>
            <w:r>
              <w:rPr>
                <w:sz w:val="24"/>
              </w:rPr>
              <w:t xml:space="preserve">      </w:t>
            </w:r>
            <w:r>
              <w:rPr>
                <w:rFonts w:hint="eastAsia" w:cs="宋体"/>
                <w:sz w:val="24"/>
              </w:rPr>
              <w:t>（公</w:t>
            </w:r>
            <w:r>
              <w:rPr>
                <w:sz w:val="24"/>
              </w:rPr>
              <w:t xml:space="preserve">   </w:t>
            </w:r>
            <w:r>
              <w:rPr>
                <w:rFonts w:hint="eastAsia" w:cs="宋体"/>
                <w:sz w:val="24"/>
              </w:rPr>
              <w:t>章）</w:t>
            </w:r>
            <w:r>
              <w:rPr>
                <w:sz w:val="24"/>
              </w:rPr>
              <w:t xml:space="preserve"> </w:t>
            </w:r>
          </w:p>
          <w:p>
            <w:pPr>
              <w:wordWrap w:val="0"/>
              <w:adjustRightInd w:val="0"/>
              <w:snapToGrid w:val="0"/>
              <w:jc w:val="right"/>
              <w:rPr>
                <w:sz w:val="24"/>
              </w:rPr>
            </w:pP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atLeast"/>
          <w:jc w:val="center"/>
        </w:trPr>
        <w:tc>
          <w:tcPr>
            <w:tcW w:w="1407" w:type="dxa"/>
            <w:gridSpan w:val="2"/>
            <w:tcBorders>
              <w:top w:val="single" w:color="auto" w:sz="4" w:space="0"/>
              <w:left w:val="single" w:color="auto" w:sz="4" w:space="0"/>
              <w:right w:val="single" w:color="auto" w:sz="4" w:space="0"/>
            </w:tcBorders>
            <w:vAlign w:val="center"/>
          </w:tcPr>
          <w:p>
            <w:pPr>
              <w:jc w:val="center"/>
              <w:rPr>
                <w:sz w:val="24"/>
              </w:rPr>
            </w:pPr>
            <w:r>
              <w:rPr>
                <w:rFonts w:hint="eastAsia" w:cs="宋体"/>
                <w:sz w:val="24"/>
              </w:rPr>
              <w:t>湖南赛区评审结果及推荐意见</w:t>
            </w:r>
          </w:p>
        </w:tc>
        <w:tc>
          <w:tcPr>
            <w:tcW w:w="7803" w:type="dxa"/>
            <w:gridSpan w:val="10"/>
            <w:tcBorders>
              <w:top w:val="single" w:color="auto" w:sz="4" w:space="0"/>
              <w:left w:val="single" w:color="auto" w:sz="4" w:space="0"/>
              <w:right w:val="single" w:color="auto" w:sz="4" w:space="0"/>
            </w:tcBorders>
            <w:vAlign w:val="top"/>
          </w:tcPr>
          <w:p>
            <w:pPr>
              <w:rPr>
                <w:sz w:val="24"/>
              </w:rPr>
            </w:pPr>
          </w:p>
          <w:p>
            <w:pPr>
              <w:rPr>
                <w:sz w:val="24"/>
              </w:rPr>
            </w:pPr>
          </w:p>
          <w:p>
            <w:pPr>
              <w:rPr>
                <w:rFonts w:hint="eastAsia"/>
                <w:sz w:val="24"/>
              </w:rPr>
            </w:pPr>
          </w:p>
          <w:p>
            <w:pPr>
              <w:rPr>
                <w:rFonts w:hint="eastAsia"/>
                <w:sz w:val="24"/>
              </w:rPr>
            </w:pPr>
          </w:p>
          <w:p>
            <w:pPr>
              <w:rPr>
                <w:sz w:val="24"/>
              </w:rPr>
            </w:pPr>
          </w:p>
          <w:p>
            <w:pPr>
              <w:adjustRightInd w:val="0"/>
              <w:snapToGrid w:val="0"/>
              <w:ind w:right="240"/>
              <w:jc w:val="right"/>
              <w:rPr>
                <w:sz w:val="24"/>
              </w:rPr>
            </w:pPr>
            <w:r>
              <w:rPr>
                <w:rFonts w:hint="eastAsia"/>
                <w:sz w:val="24"/>
              </w:rPr>
              <w:t>湖南</w:t>
            </w:r>
            <w:r>
              <w:rPr>
                <w:rFonts w:hint="eastAsia" w:cs="宋体"/>
                <w:sz w:val="24"/>
              </w:rPr>
              <w:t>赛区组委会主任</w:t>
            </w:r>
            <w:r>
              <w:rPr>
                <w:sz w:val="24"/>
                <w:u w:val="single"/>
              </w:rPr>
              <w:t xml:space="preserve">            </w:t>
            </w:r>
            <w:r>
              <w:rPr>
                <w:rFonts w:hint="eastAsia" w:cs="宋体"/>
                <w:sz w:val="24"/>
              </w:rPr>
              <w:t>（签名或盖章）</w:t>
            </w:r>
          </w:p>
          <w:p>
            <w:pPr>
              <w:adjustRightInd w:val="0"/>
              <w:snapToGrid w:val="0"/>
              <w:jc w:val="right"/>
              <w:rPr>
                <w:rFonts w:hint="eastAsia"/>
                <w:sz w:val="24"/>
              </w:rPr>
            </w:pP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tc>
      </w:tr>
    </w:tbl>
    <w:p>
      <w:pPr>
        <w:ind w:firstLine="422" w:firstLineChars="200"/>
        <w:rPr>
          <w:rFonts w:hint="eastAsia" w:ascii="宋体" w:hAnsi="宋体" w:cs="宋体"/>
        </w:rPr>
      </w:pPr>
      <w:r>
        <w:rPr>
          <w:rFonts w:hint="eastAsia" w:cs="宋体"/>
          <w:b/>
          <w:bCs/>
        </w:rPr>
        <w:t>填写说明：</w:t>
      </w:r>
      <w:r>
        <w:t>1</w:t>
      </w:r>
      <w:r>
        <w:rPr>
          <w:rFonts w:hint="eastAsia" w:cs="宋体"/>
        </w:rPr>
        <w:t>）编号申报者不填写，由组委会统一填写；</w:t>
      </w:r>
      <w:r>
        <w:t>2</w:t>
      </w:r>
      <w:r>
        <w:rPr>
          <w:rFonts w:hint="eastAsia" w:cs="宋体"/>
        </w:rPr>
        <w:t>）请选勾作品类别；</w:t>
      </w:r>
      <w:r>
        <w:t>3</w:t>
      </w:r>
      <w:r>
        <w:rPr>
          <w:rFonts w:hint="eastAsia" w:cs="宋体"/>
        </w:rPr>
        <w:t>）联系人应由各学校指派；</w:t>
      </w:r>
      <w:r>
        <w:t>4</w:t>
      </w:r>
      <w:r>
        <w:rPr>
          <w:rFonts w:hint="eastAsia" w:cs="宋体"/>
        </w:rPr>
        <w:t>）每个作品的参赛者不超过</w:t>
      </w:r>
      <w:r>
        <w:t>5</w:t>
      </w:r>
      <w:r>
        <w:rPr>
          <w:rFonts w:hint="eastAsia" w:cs="宋体"/>
        </w:rPr>
        <w:t>人，指导教师不超过</w:t>
      </w:r>
      <w:r>
        <w:t>2</w:t>
      </w:r>
      <w:r>
        <w:rPr>
          <w:rFonts w:hint="eastAsia" w:cs="宋体"/>
        </w:rPr>
        <w:t>人，本人须签名；</w:t>
      </w:r>
      <w:r>
        <w:t>5</w:t>
      </w:r>
      <w:r>
        <w:rPr>
          <w:rFonts w:hint="eastAsia" w:cs="宋体"/>
        </w:rPr>
        <w:t>）制作费用主要包括：购买元器件和材料费、外协零件加工费等，不含调研、差旅、资料、学生人工费；</w:t>
      </w:r>
      <w:r>
        <w:t>6</w:t>
      </w:r>
      <w:r>
        <w:rPr>
          <w:rFonts w:hint="eastAsia" w:cs="宋体"/>
        </w:rPr>
        <w:t>）学校推荐意见一栏的负责人应为校长、副校长或教务处长；</w:t>
      </w:r>
      <w:r>
        <w:t>7</w:t>
      </w:r>
      <w:r>
        <w:rPr>
          <w:rFonts w:hint="eastAsia" w:cs="宋体"/>
        </w:rPr>
        <w:t>）本表请用小四号（或五号）宋体单倍行距填写，本表</w:t>
      </w:r>
      <w:r>
        <w:rPr>
          <w:rFonts w:hint="eastAsia" w:ascii="黑体" w:eastAsia="黑体" w:cs="黑体"/>
          <w:b/>
          <w:bCs/>
        </w:rPr>
        <w:t>务必</w:t>
      </w:r>
      <w:r>
        <w:rPr>
          <w:rFonts w:hint="eastAsia" w:cs="宋体"/>
        </w:rPr>
        <w:t>双面打印在一张</w:t>
      </w:r>
      <w:r>
        <w:t>A4</w:t>
      </w:r>
      <w:r>
        <w:rPr>
          <w:rFonts w:hint="eastAsia" w:cs="宋体"/>
        </w:rPr>
        <w:t>纸上，否则形式审查不合格。</w:t>
      </w:r>
      <w:r>
        <w:t>8</w:t>
      </w:r>
      <w:r>
        <w:rPr>
          <w:rFonts w:hint="eastAsia" w:cs="宋体"/>
        </w:rPr>
        <w:t>）附填表勾选特别符号：</w:t>
      </w:r>
      <w:r>
        <w:rPr>
          <w:rFonts w:hint="eastAsia" w:ascii="宋体" w:hAnsi="Wingdings 2" w:cs="宋体"/>
          <w:szCs w:val="20"/>
        </w:rPr>
        <w:sym w:font="Wingdings 2" w:char="F052"/>
      </w:r>
      <w:r>
        <w:rPr>
          <w:rFonts w:hint="eastAsia" w:ascii="宋体" w:hAnsi="宋体" w:cs="宋体"/>
        </w:rPr>
        <w:t>。</w:t>
      </w:r>
    </w:p>
    <w:p>
      <w:pPr>
        <w:rPr>
          <w:rFonts w:ascii="宋体" w:hAnsi="宋体" w:cs="宋体"/>
        </w:rPr>
      </w:pPr>
      <w:r>
        <w:rPr>
          <w:rFonts w:hint="eastAsia" w:ascii="宋体" w:hAnsi="宋体" w:cs="宋体"/>
        </w:rPr>
        <w:t>附件4</w:t>
      </w:r>
    </w:p>
    <w:p>
      <w:pPr>
        <w:pStyle w:val="3"/>
        <w:spacing w:line="520" w:lineRule="exact"/>
        <w:jc w:val="center"/>
      </w:pPr>
      <w:r>
        <w:t>第八届湖南省大学生机械创新</w:t>
      </w:r>
      <w:bookmarkStart w:id="0" w:name="_GoBack"/>
      <w:bookmarkEnd w:id="0"/>
      <w:r>
        <w:t>设计大赛</w:t>
      </w:r>
    </w:p>
    <w:p>
      <w:pPr>
        <w:pStyle w:val="3"/>
        <w:spacing w:line="520" w:lineRule="exact"/>
        <w:jc w:val="center"/>
      </w:pPr>
      <w:r>
        <w:t>暨第八届全国大学生机械创新设计大赛湖南赛区预赛</w:t>
      </w:r>
    </w:p>
    <w:p>
      <w:pPr>
        <w:pStyle w:val="3"/>
        <w:spacing w:line="520" w:lineRule="exact"/>
        <w:jc w:val="center"/>
      </w:pPr>
      <w:r>
        <w:t xml:space="preserve">通 知 </w:t>
      </w:r>
    </w:p>
    <w:p>
      <w:pPr>
        <w:jc w:val="center"/>
      </w:pPr>
      <w:r>
        <w:t>（第 1 号）</w:t>
      </w:r>
    </w:p>
    <w:p>
      <w:pPr>
        <w:spacing w:line="400" w:lineRule="exact"/>
        <w:rPr>
          <w:b/>
          <w:szCs w:val="21"/>
        </w:rPr>
      </w:pPr>
      <w:r>
        <w:rPr>
          <w:b/>
          <w:szCs w:val="21"/>
        </w:rPr>
        <w:t xml:space="preserve">湖南省各有关高等学校： </w:t>
      </w:r>
    </w:p>
    <w:p>
      <w:pPr>
        <w:spacing w:line="400" w:lineRule="exact"/>
        <w:ind w:firstLine="420" w:firstLineChars="200"/>
        <w:rPr>
          <w:szCs w:val="21"/>
        </w:rPr>
      </w:pPr>
      <w:r>
        <w:rPr>
          <w:szCs w:val="21"/>
        </w:rPr>
        <w:t xml:space="preserve">按第八届全国大学生机械创新设计大赛主题与内容的通知（第 1 号通知）要求。经湖南省教育厅组建的湖南省大学生机械创新设计竞赛组委会研究决定，开展第八届湖南省大学生机械创新设计大赛暨第八届全国大学生机械创新设计大赛湖南赛区预赛，现将第八届大赛有关事项通知如下： </w:t>
      </w:r>
    </w:p>
    <w:p>
      <w:pPr>
        <w:spacing w:line="400" w:lineRule="exact"/>
        <w:rPr>
          <w:b/>
          <w:szCs w:val="21"/>
        </w:rPr>
      </w:pPr>
      <w:r>
        <w:rPr>
          <w:rFonts w:hint="eastAsia"/>
          <w:b/>
          <w:szCs w:val="21"/>
        </w:rPr>
        <w:t>一</w:t>
      </w:r>
      <w:r>
        <w:rPr>
          <w:b/>
          <w:szCs w:val="21"/>
        </w:rPr>
        <w:t xml:space="preserve">、大赛的目的 </w:t>
      </w:r>
    </w:p>
    <w:p>
      <w:pPr>
        <w:spacing w:line="400" w:lineRule="exact"/>
        <w:ind w:firstLine="420" w:firstLineChars="200"/>
        <w:rPr>
          <w:szCs w:val="21"/>
        </w:rPr>
      </w:pPr>
      <w:r>
        <w:rPr>
          <w:szCs w:val="21"/>
        </w:rPr>
        <w:t xml:space="preserve">全国大学生机械创新设计大赛包括各高校选拔赛、赛区预赛及全国决赛等赛程，目的在于引导高等学校在教学中注重培养大学生的创新设计意识、综合设计与制造能力及团队协作精神；加强学生动手能力的培养和工程实践的训练，提高学生针对实际需求通过创新思维，进行机械设计和工艺制作等实际工作能力；吸引、鼓励广大学生踊跃参加课外科技活动，为优秀创新型人才培养创造条件。 </w:t>
      </w:r>
    </w:p>
    <w:p>
      <w:pPr>
        <w:spacing w:line="400" w:lineRule="exact"/>
        <w:rPr>
          <w:b/>
          <w:szCs w:val="21"/>
        </w:rPr>
      </w:pPr>
      <w:r>
        <w:rPr>
          <w:b/>
          <w:szCs w:val="21"/>
        </w:rPr>
        <w:t>二、大赛的主题与内容</w:t>
      </w:r>
    </w:p>
    <w:p>
      <w:pPr>
        <w:spacing w:line="400" w:lineRule="exact"/>
        <w:ind w:firstLine="420" w:firstLineChars="200"/>
        <w:rPr>
          <w:szCs w:val="21"/>
        </w:rPr>
      </w:pPr>
      <w:r>
        <w:rPr>
          <w:szCs w:val="21"/>
        </w:rPr>
        <w:t>第八届全国大学生机械创新设计大赛的主题为“关注民生、 美好家园”，内容为“1） 解决城市小区中家庭用车停车难问题的小型停车机械装置的设计与制作；2）辅助人工采摘包括苹果、柑桔、草莓等 10 种水果的小型机械装置或工具的设计与制作”。</w:t>
      </w:r>
    </w:p>
    <w:p>
      <w:pPr>
        <w:spacing w:line="400" w:lineRule="exact"/>
        <w:ind w:firstLine="420" w:firstLineChars="200"/>
        <w:rPr>
          <w:szCs w:val="21"/>
        </w:rPr>
      </w:pPr>
      <w:r>
        <w:rPr>
          <w:szCs w:val="21"/>
        </w:rPr>
        <w:t xml:space="preserve">所有参加预、决赛的作品必须与本届大赛的主题和内容相符，与主题和内容不符的作品不能参赛。对本届大赛主题和内容的进一步说明等见随本通知一起发出的《第八届全国大学生机械创新设计大赛参赛须知》、关于第八届全国大学生机械创新设计大赛内容的界定和说明 (发布稿)。 </w:t>
      </w:r>
    </w:p>
    <w:p>
      <w:pPr>
        <w:spacing w:line="400" w:lineRule="exact"/>
        <w:rPr>
          <w:b/>
          <w:szCs w:val="21"/>
        </w:rPr>
      </w:pPr>
      <w:r>
        <w:rPr>
          <w:b/>
          <w:szCs w:val="21"/>
        </w:rPr>
        <w:t xml:space="preserve">三、组织与领导 </w:t>
      </w:r>
    </w:p>
    <w:p>
      <w:pPr>
        <w:spacing w:line="400" w:lineRule="exact"/>
        <w:ind w:firstLine="420" w:firstLineChars="200"/>
        <w:rPr>
          <w:szCs w:val="21"/>
        </w:rPr>
      </w:pPr>
      <w:r>
        <w:rPr>
          <w:szCs w:val="21"/>
        </w:rPr>
        <w:t xml:space="preserve">第八届湖南省大学生机械创新设计大赛暨第八届全国大学生机械创新设计大赛湖南赛区预赛组委会负责本次大赛的组织领导工作。湖南省大赛暨赛区预赛评审委员会由湖南大赛组委会聘请省内外高校与企业机械学科专家组成，负责本次大赛的作品甄别和评审工作。 </w:t>
      </w:r>
    </w:p>
    <w:p>
      <w:pPr>
        <w:spacing w:line="400" w:lineRule="exact"/>
        <w:ind w:firstLine="420" w:firstLineChars="200"/>
        <w:rPr>
          <w:szCs w:val="21"/>
        </w:rPr>
      </w:pPr>
      <w:r>
        <w:rPr>
          <w:szCs w:val="21"/>
        </w:rPr>
        <w:t xml:space="preserve">本次大赛由湖南工程学院承办，大赛日常工作由大赛组委会秘书处承担。 </w:t>
      </w:r>
    </w:p>
    <w:p>
      <w:pPr>
        <w:spacing w:line="400" w:lineRule="exact"/>
        <w:ind w:firstLine="420" w:firstLineChars="200"/>
        <w:rPr>
          <w:szCs w:val="21"/>
        </w:rPr>
      </w:pPr>
      <w:r>
        <w:rPr>
          <w:szCs w:val="21"/>
        </w:rPr>
        <w:t xml:space="preserve">湖南省各高校应成立学校的组委会，组织本校大学生广泛参与大学生机械创新设计竞赛活动并举行选拔赛，推荐优秀作品参加本次大赛。湖南省大赛组委会将向各参赛学校委派专家，检查督促各校选拔赛工作。 </w:t>
      </w:r>
    </w:p>
    <w:p>
      <w:pPr>
        <w:spacing w:line="400" w:lineRule="exact"/>
        <w:ind w:firstLine="420" w:firstLineChars="200"/>
        <w:rPr>
          <w:szCs w:val="21"/>
        </w:rPr>
      </w:pPr>
      <w:r>
        <w:rPr>
          <w:szCs w:val="21"/>
        </w:rPr>
        <w:t xml:space="preserve">在本届大赛中，继续设立慧鱼创新（创意）设计比赛的专项竞赛组（简称慧鱼组）。 参加慧鱼组比赛的作品由所在学校汇总，由学校统一向全国慧鱼组竞赛组委会报名。 </w:t>
      </w:r>
    </w:p>
    <w:p>
      <w:pPr>
        <w:spacing w:line="400" w:lineRule="exact"/>
        <w:rPr>
          <w:b/>
          <w:szCs w:val="21"/>
        </w:rPr>
      </w:pPr>
      <w:r>
        <w:rPr>
          <w:b/>
          <w:szCs w:val="21"/>
        </w:rPr>
        <w:t xml:space="preserve">四、参赛条件与方式 </w:t>
      </w:r>
    </w:p>
    <w:p>
      <w:pPr>
        <w:spacing w:line="400" w:lineRule="exact"/>
        <w:ind w:firstLine="420" w:firstLineChars="200"/>
        <w:rPr>
          <w:szCs w:val="21"/>
        </w:rPr>
      </w:pPr>
      <w:r>
        <w:rPr>
          <w:szCs w:val="21"/>
        </w:rPr>
        <w:t xml:space="preserve">1．参赛条件：全国在校本、专科大学生（含 2018 届毕业生）均可以个人或小组的方式，通过学校推荐报名参加，每个参赛队学生人数不得多于5人，指导教师不多于2人，且限制每位教师指导的作品进入赛区预赛的数量不超过2项。参赛队由所在学校 统一向湖南省大赛组委会报名。各校参加赛区预赛的作品数参照全国大学生机械创新设计大赛的要求，结合湖南省具体情况，本科院校的参赛作品为7-15项，专科院校为2-7项，同时具有本科和专科的院校按本科计。 </w:t>
      </w:r>
    </w:p>
    <w:p>
      <w:pPr>
        <w:spacing w:line="400" w:lineRule="exact"/>
        <w:ind w:firstLine="420" w:firstLineChars="200"/>
        <w:rPr>
          <w:szCs w:val="21"/>
        </w:rPr>
      </w:pPr>
      <w:r>
        <w:rPr>
          <w:szCs w:val="21"/>
        </w:rPr>
        <w:t xml:space="preserve">2．参赛方式：参赛队学生按大赛通知精神和大赛主题与内容的要求进行准备，全面完成作品的设计与制作，将作品带到比赛现场进行运行演示和答辩。各参赛队须向湖南省大赛组委会提交： </w:t>
      </w:r>
    </w:p>
    <w:p>
      <w:pPr>
        <w:spacing w:line="400" w:lineRule="exact"/>
        <w:ind w:firstLine="420" w:firstLineChars="200"/>
        <w:rPr>
          <w:szCs w:val="21"/>
        </w:rPr>
      </w:pPr>
      <w:r>
        <w:rPr>
          <w:szCs w:val="21"/>
        </w:rPr>
        <w:t xml:space="preserve">（1）第八届大赛作品报名表（见附件一，包含纸质、电子文档）。 </w:t>
      </w:r>
    </w:p>
    <w:p>
      <w:pPr>
        <w:spacing w:line="400" w:lineRule="exact"/>
        <w:ind w:firstLine="420" w:firstLineChars="200"/>
        <w:rPr>
          <w:szCs w:val="21"/>
        </w:rPr>
      </w:pPr>
      <w:r>
        <w:rPr>
          <w:szCs w:val="21"/>
        </w:rPr>
        <w:t xml:space="preserve">（2）设计图纸（包括装配图、主要部件装配图、重要零件图）和完整的设计说明书（包括纸质和电子文档）。 </w:t>
      </w:r>
    </w:p>
    <w:p>
      <w:pPr>
        <w:spacing w:line="400" w:lineRule="exact"/>
        <w:ind w:firstLine="420" w:firstLineChars="200"/>
        <w:rPr>
          <w:szCs w:val="21"/>
        </w:rPr>
      </w:pPr>
      <w:r>
        <w:rPr>
          <w:szCs w:val="21"/>
        </w:rPr>
        <w:t xml:space="preserve">（3）作品的实物样机或放缩的实物样机。 </w:t>
      </w:r>
    </w:p>
    <w:p>
      <w:pPr>
        <w:spacing w:line="400" w:lineRule="exact"/>
        <w:ind w:firstLine="420" w:firstLineChars="200"/>
        <w:rPr>
          <w:szCs w:val="21"/>
        </w:rPr>
      </w:pPr>
      <w:r>
        <w:rPr>
          <w:szCs w:val="21"/>
        </w:rPr>
        <w:t xml:space="preserve">（4）介绍作品功能的视频录像（5分钟之内，限 mpg 或 rmvb 格式）。 </w:t>
      </w:r>
    </w:p>
    <w:p>
      <w:pPr>
        <w:spacing w:line="400" w:lineRule="exact"/>
        <w:rPr>
          <w:b/>
          <w:szCs w:val="21"/>
        </w:rPr>
      </w:pPr>
      <w:r>
        <w:rPr>
          <w:b/>
          <w:szCs w:val="21"/>
        </w:rPr>
        <w:t>五、大赛相关进程的时间安排</w:t>
      </w:r>
    </w:p>
    <w:p>
      <w:pPr>
        <w:spacing w:line="400" w:lineRule="exact"/>
        <w:ind w:firstLine="420" w:firstLineChars="200"/>
        <w:rPr>
          <w:szCs w:val="21"/>
        </w:rPr>
      </w:pPr>
      <w:r>
        <w:rPr>
          <w:szCs w:val="21"/>
        </w:rPr>
        <w:t xml:space="preserve">1．2017 年 9 月发布第八届湖南省大学生机械创新设计大赛暨第八届全国大学生机 械创新设计大赛湖南赛区预赛通知。 </w:t>
      </w:r>
    </w:p>
    <w:p>
      <w:pPr>
        <w:spacing w:line="400" w:lineRule="exact"/>
        <w:ind w:firstLine="420" w:firstLineChars="200"/>
        <w:rPr>
          <w:szCs w:val="21"/>
        </w:rPr>
      </w:pPr>
      <w:r>
        <w:rPr>
          <w:szCs w:val="21"/>
        </w:rPr>
        <w:t xml:space="preserve">2．湖南省各高校推荐到省赛的作品必须经校内选拔赛产生，在2018年3月中旬前认真组织并完成校内选拔赛工作，2018 年3月底前按湖南省大赛组委会的要求报送参加湖南省大赛作品报名表和校内预赛情况说明（包括校内组织预赛的组织机构、选拔程序、参赛人员及作品数等）。 </w:t>
      </w:r>
    </w:p>
    <w:p>
      <w:pPr>
        <w:spacing w:line="400" w:lineRule="exact"/>
        <w:ind w:firstLine="420" w:firstLineChars="200"/>
        <w:rPr>
          <w:szCs w:val="21"/>
        </w:rPr>
      </w:pPr>
      <w:r>
        <w:rPr>
          <w:szCs w:val="21"/>
        </w:rPr>
        <w:t xml:space="preserve">3．湖南省大赛拟定于 2018 年 4 月中下旬在湖南工程学院主校区举行，5 月 20 日前 按全国组委会的要求向全国组委会报送湖南赛区预赛结果。 </w:t>
      </w:r>
    </w:p>
    <w:p>
      <w:pPr>
        <w:spacing w:line="400" w:lineRule="exact"/>
        <w:ind w:firstLine="420" w:firstLineChars="200"/>
        <w:rPr>
          <w:szCs w:val="21"/>
        </w:rPr>
      </w:pPr>
      <w:r>
        <w:rPr>
          <w:szCs w:val="21"/>
        </w:rPr>
        <w:t xml:space="preserve">4．全国组委会将于 2018 年 6 月上旬进行作品初评，并在2018 年6月15日前公布参加全国决赛的作品名单。全国决赛将于 2018 年 7 月 20 日前后在浙江工业大学（地点： 浙江杭州市）举行，具体时间将在大赛第 2 号通知中明确。 </w:t>
      </w:r>
    </w:p>
    <w:p>
      <w:pPr>
        <w:spacing w:line="400" w:lineRule="exact"/>
        <w:rPr>
          <w:b/>
          <w:szCs w:val="21"/>
        </w:rPr>
      </w:pPr>
      <w:r>
        <w:rPr>
          <w:b/>
          <w:szCs w:val="21"/>
        </w:rPr>
        <w:t>六、评奖</w:t>
      </w:r>
    </w:p>
    <w:p>
      <w:pPr>
        <w:spacing w:line="400" w:lineRule="exact"/>
        <w:ind w:firstLine="420" w:firstLineChars="200"/>
        <w:rPr>
          <w:szCs w:val="21"/>
        </w:rPr>
      </w:pPr>
      <w:r>
        <w:rPr>
          <w:szCs w:val="21"/>
        </w:rPr>
        <w:t xml:space="preserve">1．湖南省大赛组委会负责本次大赛的评奖工作。评奖等级及各奖项获奖比例按省大赛章程，设立一、二、三等奖和优秀奖，并设立“优秀组织奖”对大学生机械创新设 计竞赛活动和选拔赛组织出色的学校给予表彰。 </w:t>
      </w:r>
    </w:p>
    <w:p>
      <w:pPr>
        <w:spacing w:line="400" w:lineRule="exact"/>
        <w:ind w:firstLine="420" w:firstLineChars="200"/>
        <w:rPr>
          <w:szCs w:val="21"/>
        </w:rPr>
      </w:pPr>
      <w:r>
        <w:rPr>
          <w:szCs w:val="21"/>
        </w:rPr>
        <w:t xml:space="preserve">2．湖南省大赛评审结束后，由省大赛组委会按全国大赛有关通知要求，向全国大赛组委会推荐参加全国决赛的参赛队名单及有关资料。 </w:t>
      </w:r>
    </w:p>
    <w:p>
      <w:pPr>
        <w:spacing w:line="400" w:lineRule="exact"/>
        <w:rPr>
          <w:b/>
          <w:szCs w:val="21"/>
        </w:rPr>
      </w:pPr>
      <w:r>
        <w:rPr>
          <w:b/>
          <w:szCs w:val="21"/>
        </w:rPr>
        <w:t xml:space="preserve">七、经费 </w:t>
      </w:r>
    </w:p>
    <w:p>
      <w:pPr>
        <w:spacing w:line="400" w:lineRule="exact"/>
        <w:ind w:firstLine="420" w:firstLineChars="200"/>
        <w:rPr>
          <w:szCs w:val="21"/>
        </w:rPr>
      </w:pPr>
      <w:r>
        <w:rPr>
          <w:szCs w:val="21"/>
        </w:rPr>
        <w:t xml:space="preserve">1．参赛单位自行筹集经费。可邀请社会各界以协办的身份共同组织本次竞赛活动。 </w:t>
      </w:r>
    </w:p>
    <w:p>
      <w:pPr>
        <w:spacing w:line="400" w:lineRule="exact"/>
        <w:ind w:firstLine="420" w:firstLineChars="200"/>
        <w:rPr>
          <w:szCs w:val="21"/>
        </w:rPr>
      </w:pPr>
      <w:r>
        <w:rPr>
          <w:szCs w:val="21"/>
        </w:rPr>
        <w:t xml:space="preserve">2．适当收取每个参赛队大赛报名费，报名费数额由赛区组委会根据实际情况决定。 </w:t>
      </w:r>
    </w:p>
    <w:p>
      <w:pPr>
        <w:spacing w:line="400" w:lineRule="exact"/>
        <w:ind w:firstLine="420" w:firstLineChars="200"/>
        <w:rPr>
          <w:szCs w:val="21"/>
        </w:rPr>
      </w:pPr>
      <w:r>
        <w:rPr>
          <w:szCs w:val="21"/>
        </w:rPr>
        <w:t xml:space="preserve">3. 预赛报名费由学校承担，不向参赛学生收取任何费用。 </w:t>
      </w:r>
    </w:p>
    <w:p>
      <w:pPr>
        <w:spacing w:line="400" w:lineRule="exact"/>
        <w:rPr>
          <w:b/>
          <w:szCs w:val="21"/>
        </w:rPr>
      </w:pPr>
      <w:r>
        <w:rPr>
          <w:b/>
          <w:szCs w:val="21"/>
        </w:rPr>
        <w:t xml:space="preserve">八、其他事项 </w:t>
      </w:r>
    </w:p>
    <w:p>
      <w:pPr>
        <w:spacing w:line="400" w:lineRule="exact"/>
        <w:ind w:firstLine="420" w:firstLineChars="200"/>
        <w:rPr>
          <w:szCs w:val="21"/>
        </w:rPr>
      </w:pPr>
      <w:r>
        <w:rPr>
          <w:szCs w:val="21"/>
        </w:rPr>
        <w:t xml:space="preserve">1．全国大学生机械创新设计大赛组委会秘书处联系人及联系方式： </w:t>
      </w:r>
    </w:p>
    <w:p>
      <w:pPr>
        <w:spacing w:line="400" w:lineRule="exact"/>
        <w:ind w:firstLine="420" w:firstLineChars="200"/>
        <w:rPr>
          <w:szCs w:val="21"/>
        </w:rPr>
      </w:pPr>
      <w:r>
        <w:rPr>
          <w:szCs w:val="21"/>
        </w:rPr>
        <w:t>王晶教授 陕西省西安市，西安交通大学工程坊（710049），电话：029-82664764 （o），Email：</w:t>
      </w:r>
      <w:r>
        <w:rPr>
          <w:szCs w:val="21"/>
        </w:rPr>
        <w:fldChar w:fldCharType="begin"/>
      </w:r>
      <w:r>
        <w:rPr>
          <w:szCs w:val="21"/>
        </w:rPr>
        <w:instrText xml:space="preserve"> HYPERLINK "mailto:jwang@mail.xjtu.edu.cn" </w:instrText>
      </w:r>
      <w:r>
        <w:rPr>
          <w:szCs w:val="21"/>
        </w:rPr>
        <w:fldChar w:fldCharType="separate"/>
      </w:r>
      <w:r>
        <w:rPr>
          <w:rStyle w:val="8"/>
          <w:szCs w:val="21"/>
        </w:rPr>
        <w:t>jwang@mail.xjtu.edu.cn</w:t>
      </w:r>
      <w:r>
        <w:rPr>
          <w:szCs w:val="21"/>
        </w:rPr>
        <w:fldChar w:fldCharType="end"/>
      </w:r>
      <w:r>
        <w:rPr>
          <w:szCs w:val="21"/>
        </w:rPr>
        <w:t xml:space="preserve"> </w:t>
      </w:r>
    </w:p>
    <w:p>
      <w:pPr>
        <w:spacing w:line="400" w:lineRule="exact"/>
        <w:ind w:firstLine="420" w:firstLineChars="200"/>
        <w:rPr>
          <w:szCs w:val="21"/>
        </w:rPr>
      </w:pPr>
      <w:r>
        <w:rPr>
          <w:szCs w:val="21"/>
        </w:rPr>
        <w:t>刘江南教授 湖南长沙市岳麓区麓山南路，湖南大学机械与运载工程学院（410082）， 电话：13974821372，Email：</w:t>
      </w:r>
      <w:r>
        <w:rPr>
          <w:szCs w:val="21"/>
        </w:rPr>
        <w:fldChar w:fldCharType="begin"/>
      </w:r>
      <w:r>
        <w:rPr>
          <w:szCs w:val="21"/>
        </w:rPr>
        <w:instrText xml:space="preserve"> HYPERLINK "mailto:liujiangnan@hnu.edu.cn" </w:instrText>
      </w:r>
      <w:r>
        <w:rPr>
          <w:szCs w:val="21"/>
        </w:rPr>
        <w:fldChar w:fldCharType="separate"/>
      </w:r>
      <w:r>
        <w:rPr>
          <w:rStyle w:val="8"/>
          <w:szCs w:val="21"/>
        </w:rPr>
        <w:t>liujiangnan@hnu.edu.cn</w:t>
      </w:r>
      <w:r>
        <w:rPr>
          <w:szCs w:val="21"/>
        </w:rPr>
        <w:fldChar w:fldCharType="end"/>
      </w:r>
      <w:r>
        <w:rPr>
          <w:szCs w:val="21"/>
        </w:rPr>
        <w:t xml:space="preserve"> </w:t>
      </w:r>
    </w:p>
    <w:p>
      <w:pPr>
        <w:spacing w:line="400" w:lineRule="exact"/>
        <w:ind w:firstLine="420" w:firstLineChars="200"/>
        <w:rPr>
          <w:szCs w:val="21"/>
        </w:rPr>
      </w:pPr>
      <w:r>
        <w:rPr>
          <w:szCs w:val="21"/>
        </w:rPr>
        <w:t xml:space="preserve">谢进教授 四川省成都市，西南交通大学机械学院（610031），电话：028-87602869 （o），Email：xj_6302@263.net </w:t>
      </w:r>
    </w:p>
    <w:p>
      <w:pPr>
        <w:spacing w:line="400" w:lineRule="exact"/>
        <w:ind w:firstLine="420" w:firstLineChars="200"/>
        <w:rPr>
          <w:szCs w:val="21"/>
        </w:rPr>
      </w:pPr>
      <w:r>
        <w:rPr>
          <w:szCs w:val="21"/>
        </w:rPr>
        <w:t xml:space="preserve">2.湖南省大赛组委会秘书处联系人及联系方式： </w:t>
      </w:r>
    </w:p>
    <w:p>
      <w:pPr>
        <w:spacing w:line="400" w:lineRule="exact"/>
        <w:ind w:firstLine="420" w:firstLineChars="200"/>
        <w:rPr>
          <w:szCs w:val="21"/>
        </w:rPr>
      </w:pPr>
      <w:r>
        <w:rPr>
          <w:szCs w:val="21"/>
        </w:rPr>
        <w:t xml:space="preserve">魏克湘教授，湖南工程学院机械工程学院，电话：13217324819，Email： kxwei@hnie.edu.cn </w:t>
      </w:r>
    </w:p>
    <w:p>
      <w:pPr>
        <w:spacing w:line="400" w:lineRule="exact"/>
        <w:ind w:firstLine="420" w:firstLineChars="200"/>
        <w:rPr>
          <w:szCs w:val="21"/>
        </w:rPr>
      </w:pPr>
      <w:r>
        <w:rPr>
          <w:szCs w:val="21"/>
        </w:rPr>
        <w:t xml:space="preserve">王高升老师，湖南工程学院机械工程学院 ，电话：15907320738，Email： wgs@hnie.edu.cn 3．有关第八届全国大学生机械创新设计大赛的进一步信息将陆续发文通知，并在 全国大赛专门网站（http:// www.umic.edu.cn）发布。 </w:t>
      </w:r>
    </w:p>
    <w:p>
      <w:pPr>
        <w:spacing w:line="400" w:lineRule="exact"/>
        <w:ind w:firstLine="420" w:firstLineChars="200"/>
        <w:rPr>
          <w:szCs w:val="21"/>
        </w:rPr>
      </w:pPr>
      <w:r>
        <w:rPr>
          <w:szCs w:val="21"/>
        </w:rPr>
        <w:t xml:space="preserve">请湖南省各高等学校认真筹备、精心组织好大学生机械创新设计活动，做好宣传和发动工作，鼓励学生积极参与第八届全国大学生机械创新设计大赛，并正确理解竞赛的目的，协调好竞赛活动与学校正常教学秩序之间的关系。 </w:t>
      </w:r>
    </w:p>
    <w:p>
      <w:pPr>
        <w:spacing w:line="400" w:lineRule="exact"/>
        <w:ind w:firstLine="420" w:firstLineChars="200"/>
        <w:rPr>
          <w:szCs w:val="21"/>
        </w:rPr>
      </w:pPr>
    </w:p>
    <w:p>
      <w:pPr>
        <w:spacing w:line="400" w:lineRule="exact"/>
        <w:ind w:firstLine="3675" w:firstLineChars="1750"/>
        <w:rPr>
          <w:szCs w:val="21"/>
        </w:rPr>
      </w:pPr>
      <w:r>
        <w:rPr>
          <w:szCs w:val="21"/>
        </w:rPr>
        <w:t xml:space="preserve">第八届湖南省大学生机械创新设计大赛 </w:t>
      </w:r>
    </w:p>
    <w:p>
      <w:pPr>
        <w:spacing w:line="400" w:lineRule="exact"/>
        <w:ind w:firstLine="3045" w:firstLineChars="1450"/>
        <w:rPr>
          <w:szCs w:val="21"/>
        </w:rPr>
      </w:pPr>
      <w:r>
        <w:rPr>
          <w:szCs w:val="21"/>
        </w:rPr>
        <w:t>暨第八届全国大学生机械创新设计大赛湖南赛区预赛</w:t>
      </w:r>
    </w:p>
    <w:p>
      <w:pPr>
        <w:spacing w:line="400" w:lineRule="exact"/>
        <w:ind w:firstLine="4725" w:firstLineChars="2250"/>
        <w:rPr>
          <w:rFonts w:hint="eastAsia"/>
          <w:szCs w:val="21"/>
        </w:rPr>
      </w:pPr>
      <w:r>
        <w:rPr>
          <w:szCs w:val="21"/>
        </w:rPr>
        <w:t xml:space="preserve"> 2017 年 9 月 16 日</w:t>
      </w:r>
    </w:p>
    <w:p>
      <w:pPr>
        <w:spacing w:line="400" w:lineRule="exact"/>
        <w:ind w:firstLine="4725" w:firstLineChars="2250"/>
        <w:rPr>
          <w:rFonts w:hint="eastAsia"/>
          <w:szCs w:val="21"/>
        </w:rPr>
      </w:pPr>
    </w:p>
    <w:p>
      <w:pPr>
        <w:spacing w:line="400" w:lineRule="exact"/>
        <w:ind w:firstLine="4725" w:firstLineChars="2250"/>
        <w:rPr>
          <w:rFonts w:hint="eastAsia"/>
          <w:szCs w:val="21"/>
        </w:rPr>
      </w:pPr>
    </w:p>
    <w:p>
      <w:pPr>
        <w:spacing w:line="400" w:lineRule="exact"/>
        <w:ind w:firstLine="4725" w:firstLineChars="2250"/>
        <w:rPr>
          <w:rFonts w:hint="eastAsia"/>
          <w:szCs w:val="21"/>
        </w:rPr>
      </w:pPr>
    </w:p>
    <w:p>
      <w:pPr>
        <w:spacing w:line="400" w:lineRule="exact"/>
        <w:ind w:firstLine="4725" w:firstLineChars="2250"/>
        <w:rPr>
          <w:rFonts w:hint="eastAsia"/>
          <w:szCs w:val="21"/>
        </w:rPr>
      </w:pPr>
    </w:p>
    <w:p>
      <w:pPr>
        <w:spacing w:line="400" w:lineRule="exact"/>
        <w:ind w:firstLine="4725" w:firstLineChars="2250"/>
        <w:rPr>
          <w:rFonts w:hint="eastAsia"/>
          <w:szCs w:val="21"/>
        </w:rPr>
      </w:pPr>
    </w:p>
    <w:p>
      <w:pPr>
        <w:spacing w:line="400" w:lineRule="exact"/>
        <w:ind w:firstLine="4725" w:firstLineChars="2250"/>
        <w:rPr>
          <w:rFonts w:hint="eastAsia"/>
          <w:szCs w:val="21"/>
        </w:rPr>
      </w:pPr>
    </w:p>
    <w:p>
      <w:pPr>
        <w:spacing w:line="400" w:lineRule="exact"/>
        <w:ind w:firstLine="4725" w:firstLineChars="2250"/>
        <w:rPr>
          <w:rFonts w:hint="eastAsia"/>
          <w:szCs w:val="21"/>
        </w:rPr>
      </w:pPr>
    </w:p>
    <w:p>
      <w:pPr>
        <w:pStyle w:val="10"/>
        <w:rPr>
          <w:rFonts w:hint="eastAsia" w:hAnsi="宋体" w:cs="黑体"/>
          <w:sz w:val="21"/>
          <w:szCs w:val="21"/>
        </w:rPr>
      </w:pPr>
    </w:p>
    <w:p>
      <w:pPr>
        <w:pStyle w:val="10"/>
        <w:rPr>
          <w:rFonts w:hint="eastAsia" w:hAnsi="宋体" w:cs="黑体"/>
          <w:sz w:val="21"/>
          <w:szCs w:val="21"/>
        </w:rPr>
      </w:pPr>
      <w:r>
        <w:rPr>
          <w:rFonts w:hint="eastAsia" w:hAnsi="宋体" w:cs="黑体"/>
          <w:sz w:val="21"/>
          <w:szCs w:val="21"/>
        </w:rPr>
        <w:t>附件5</w:t>
      </w:r>
    </w:p>
    <w:p>
      <w:pPr>
        <w:pStyle w:val="10"/>
        <w:jc w:val="center"/>
        <w:rPr>
          <w:rFonts w:ascii="黑体" w:eastAsia="黑体" w:cs="黑体"/>
          <w:sz w:val="32"/>
          <w:szCs w:val="32"/>
        </w:rPr>
      </w:pPr>
      <w:r>
        <w:rPr>
          <w:rFonts w:hint="eastAsia" w:ascii="黑体" w:eastAsia="黑体" w:cs="黑体"/>
          <w:sz w:val="32"/>
          <w:szCs w:val="32"/>
        </w:rPr>
        <w:t>关于第八届全国大学生机械创新设计大赛</w:t>
      </w:r>
    </w:p>
    <w:p>
      <w:pPr>
        <w:pStyle w:val="10"/>
        <w:jc w:val="center"/>
        <w:rPr>
          <w:rFonts w:ascii="黑体" w:eastAsia="黑体" w:cs="黑体"/>
          <w:sz w:val="32"/>
          <w:szCs w:val="32"/>
        </w:rPr>
      </w:pPr>
      <w:r>
        <w:rPr>
          <w:rFonts w:hint="eastAsia" w:ascii="黑体" w:eastAsia="黑体" w:cs="黑体"/>
          <w:sz w:val="32"/>
          <w:szCs w:val="32"/>
        </w:rPr>
        <w:t>内容的界定和说明</w:t>
      </w:r>
    </w:p>
    <w:p>
      <w:pPr>
        <w:pStyle w:val="10"/>
        <w:spacing w:line="360" w:lineRule="auto"/>
      </w:pPr>
      <w:r>
        <w:rPr>
          <w:rFonts w:hint="eastAsia"/>
        </w:rPr>
        <w:t>各省（自治区、直辖市）赛区组委会、慧鱼组竞赛组委会：</w:t>
      </w:r>
      <w:r>
        <w:t xml:space="preserve"> </w:t>
      </w:r>
    </w:p>
    <w:p>
      <w:pPr>
        <w:pStyle w:val="10"/>
        <w:spacing w:line="360" w:lineRule="auto"/>
      </w:pPr>
      <w:r>
        <w:rPr>
          <w:rFonts w:hint="eastAsia"/>
        </w:rPr>
        <w:t>各大区机械原理教学研究会、机械设计教学研究会、各省市金工研究会：</w:t>
      </w:r>
      <w:r>
        <w:t xml:space="preserve"> </w:t>
      </w:r>
    </w:p>
    <w:p>
      <w:pPr>
        <w:pStyle w:val="10"/>
        <w:spacing w:line="360" w:lineRule="auto"/>
        <w:rPr>
          <w:sz w:val="28"/>
          <w:szCs w:val="28"/>
        </w:rPr>
      </w:pPr>
      <w:r>
        <w:rPr>
          <w:rFonts w:hint="eastAsia"/>
        </w:rPr>
        <w:t>全国各有关高等学校：</w:t>
      </w:r>
      <w:r>
        <w:rPr>
          <w:sz w:val="28"/>
          <w:szCs w:val="28"/>
        </w:rPr>
        <w:t xml:space="preserve"> </w:t>
      </w:r>
    </w:p>
    <w:p>
      <w:pPr>
        <w:pStyle w:val="10"/>
        <w:spacing w:line="360" w:lineRule="auto"/>
        <w:rPr>
          <w:sz w:val="21"/>
          <w:szCs w:val="21"/>
        </w:rPr>
      </w:pPr>
      <w:r>
        <w:rPr>
          <w:rFonts w:hint="eastAsia"/>
          <w:sz w:val="23"/>
          <w:szCs w:val="23"/>
        </w:rPr>
        <w:t xml:space="preserve">   </w:t>
      </w:r>
      <w:r>
        <w:rPr>
          <w:rFonts w:hint="eastAsia"/>
          <w:sz w:val="21"/>
          <w:szCs w:val="21"/>
        </w:rPr>
        <w:t xml:space="preserve"> 自</w:t>
      </w:r>
      <w:r>
        <w:rPr>
          <w:sz w:val="21"/>
          <w:szCs w:val="21"/>
        </w:rPr>
        <w:t>2017</w:t>
      </w:r>
      <w:r>
        <w:rPr>
          <w:rFonts w:hint="eastAsia"/>
          <w:sz w:val="21"/>
          <w:szCs w:val="21"/>
        </w:rPr>
        <w:t>年</w:t>
      </w:r>
      <w:r>
        <w:rPr>
          <w:sz w:val="21"/>
          <w:szCs w:val="21"/>
        </w:rPr>
        <w:t>3</w:t>
      </w:r>
      <w:r>
        <w:rPr>
          <w:rFonts w:hint="eastAsia"/>
          <w:sz w:val="21"/>
          <w:szCs w:val="21"/>
        </w:rPr>
        <w:t>月启动第八届全国大学生机械创新设计大赛以来，大赛组委会秘书处陆续收到有关赛区和一些高校师生的邮件，希望对本届大赛内容中的一些提法，如</w:t>
      </w:r>
      <w:r>
        <w:rPr>
          <w:sz w:val="21"/>
          <w:szCs w:val="21"/>
        </w:rPr>
        <w:t>“</w:t>
      </w:r>
      <w:r>
        <w:rPr>
          <w:rFonts w:hint="eastAsia"/>
          <w:sz w:val="21"/>
          <w:szCs w:val="21"/>
        </w:rPr>
        <w:t>小型停车机械装置</w:t>
      </w:r>
      <w:r>
        <w:rPr>
          <w:sz w:val="21"/>
          <w:szCs w:val="21"/>
        </w:rPr>
        <w:t>”</w:t>
      </w:r>
      <w:r>
        <w:rPr>
          <w:rFonts w:hint="eastAsia"/>
          <w:sz w:val="21"/>
          <w:szCs w:val="21"/>
        </w:rPr>
        <w:t>、</w:t>
      </w:r>
      <w:r>
        <w:rPr>
          <w:sz w:val="21"/>
          <w:szCs w:val="21"/>
        </w:rPr>
        <w:t>“</w:t>
      </w:r>
      <w:r>
        <w:rPr>
          <w:rFonts w:hint="eastAsia"/>
          <w:sz w:val="21"/>
          <w:szCs w:val="21"/>
        </w:rPr>
        <w:t>小型辅助人工采摘机械装置</w:t>
      </w:r>
      <w:r>
        <w:rPr>
          <w:sz w:val="21"/>
          <w:szCs w:val="21"/>
        </w:rPr>
        <w:t>”</w:t>
      </w:r>
      <w:r>
        <w:rPr>
          <w:rFonts w:hint="eastAsia"/>
          <w:sz w:val="21"/>
          <w:szCs w:val="21"/>
        </w:rPr>
        <w:t>等进行界定；对于一些选题方向是否切题进行明确。大赛组委会秘书处经过讨论研究，本着公开、公平、公正的竞赛原则，就上述问题作统一界定和说明，请各赛区和参赛高校遵照执行。</w:t>
      </w:r>
      <w:r>
        <w:rPr>
          <w:sz w:val="21"/>
          <w:szCs w:val="21"/>
        </w:rPr>
        <w:t xml:space="preserve"> </w:t>
      </w:r>
    </w:p>
    <w:p>
      <w:pPr>
        <w:pStyle w:val="10"/>
        <w:spacing w:line="360" w:lineRule="auto"/>
        <w:rPr>
          <w:sz w:val="21"/>
          <w:szCs w:val="21"/>
        </w:rPr>
      </w:pPr>
      <w:r>
        <w:rPr>
          <w:sz w:val="21"/>
          <w:szCs w:val="21"/>
        </w:rPr>
        <w:t>1</w:t>
      </w:r>
      <w:r>
        <w:rPr>
          <w:rFonts w:hint="eastAsia"/>
          <w:sz w:val="21"/>
          <w:szCs w:val="21"/>
        </w:rPr>
        <w:t>）关于</w:t>
      </w:r>
      <w:r>
        <w:rPr>
          <w:sz w:val="21"/>
          <w:szCs w:val="21"/>
        </w:rPr>
        <w:t>“</w:t>
      </w:r>
      <w:r>
        <w:rPr>
          <w:rFonts w:hint="eastAsia"/>
          <w:sz w:val="21"/>
          <w:szCs w:val="21"/>
        </w:rPr>
        <w:t>小型停车机械装置</w:t>
      </w:r>
      <w:r>
        <w:rPr>
          <w:sz w:val="21"/>
          <w:szCs w:val="21"/>
        </w:rPr>
        <w:t>”</w:t>
      </w:r>
      <w:r>
        <w:rPr>
          <w:rFonts w:hint="eastAsia"/>
          <w:sz w:val="21"/>
          <w:szCs w:val="21"/>
        </w:rPr>
        <w:t>的界定</w:t>
      </w:r>
      <w:r>
        <w:rPr>
          <w:sz w:val="21"/>
          <w:szCs w:val="21"/>
        </w:rPr>
        <w:t xml:space="preserve"> </w:t>
      </w:r>
    </w:p>
    <w:p>
      <w:pPr>
        <w:pStyle w:val="10"/>
        <w:spacing w:line="360" w:lineRule="auto"/>
        <w:rPr>
          <w:sz w:val="21"/>
          <w:szCs w:val="21"/>
        </w:rPr>
      </w:pPr>
      <w:r>
        <w:rPr>
          <w:rFonts w:hint="eastAsia"/>
          <w:sz w:val="21"/>
          <w:szCs w:val="21"/>
        </w:rPr>
        <w:t>小型停车机械装置指：能停</w:t>
      </w:r>
      <w:r>
        <w:rPr>
          <w:sz w:val="21"/>
          <w:szCs w:val="21"/>
        </w:rPr>
        <w:t>10</w:t>
      </w:r>
      <w:r>
        <w:rPr>
          <w:rFonts w:hint="eastAsia"/>
          <w:sz w:val="21"/>
          <w:szCs w:val="21"/>
        </w:rPr>
        <w:t>辆家用轿车以下的停车机械装置；能停</w:t>
      </w:r>
      <w:r>
        <w:rPr>
          <w:sz w:val="21"/>
          <w:szCs w:val="21"/>
        </w:rPr>
        <w:t>30</w:t>
      </w:r>
      <w:r>
        <w:rPr>
          <w:rFonts w:hint="eastAsia"/>
          <w:sz w:val="21"/>
          <w:szCs w:val="21"/>
        </w:rPr>
        <w:t>辆及以下的自行车、电动车和摩托车停车机械装置。</w:t>
      </w:r>
      <w:r>
        <w:rPr>
          <w:sz w:val="21"/>
          <w:szCs w:val="21"/>
        </w:rPr>
        <w:t xml:space="preserve"> </w:t>
      </w:r>
    </w:p>
    <w:p>
      <w:pPr>
        <w:pStyle w:val="10"/>
        <w:spacing w:line="360" w:lineRule="auto"/>
        <w:rPr>
          <w:sz w:val="21"/>
          <w:szCs w:val="21"/>
        </w:rPr>
      </w:pPr>
      <w:r>
        <w:rPr>
          <w:rFonts w:hint="eastAsia"/>
          <w:sz w:val="21"/>
          <w:szCs w:val="21"/>
        </w:rPr>
        <w:t>说明：这次选题应主要关注解决现有小区存在的停车难问题，并可以在近期、现有条件下实现。而不是规划新的小区，若干年以后才能实现。限定停车的数量，可节省作品制作成本，鼓励学生将主要精力放在停车机械装置的创新设计方面。与限定范围不符的作品不能参赛。</w:t>
      </w:r>
      <w:r>
        <w:rPr>
          <w:sz w:val="21"/>
          <w:szCs w:val="21"/>
        </w:rPr>
        <w:t xml:space="preserve"> </w:t>
      </w:r>
    </w:p>
    <w:p>
      <w:pPr>
        <w:pStyle w:val="10"/>
        <w:spacing w:line="360" w:lineRule="auto"/>
        <w:rPr>
          <w:sz w:val="21"/>
          <w:szCs w:val="21"/>
        </w:rPr>
      </w:pPr>
      <w:r>
        <w:rPr>
          <w:rFonts w:hint="eastAsia"/>
          <w:sz w:val="21"/>
          <w:szCs w:val="21"/>
        </w:rPr>
        <w:t>在设计停车装置时应综合考虑装置的安装基础、车辆进出、装置的防水、安全等综合因素。</w:t>
      </w:r>
      <w:r>
        <w:rPr>
          <w:sz w:val="21"/>
          <w:szCs w:val="21"/>
        </w:rPr>
        <w:t xml:space="preserve"> </w:t>
      </w:r>
    </w:p>
    <w:p>
      <w:pPr>
        <w:pStyle w:val="10"/>
        <w:spacing w:line="360" w:lineRule="auto"/>
        <w:rPr>
          <w:sz w:val="21"/>
          <w:szCs w:val="21"/>
        </w:rPr>
      </w:pPr>
      <w:r>
        <w:rPr>
          <w:sz w:val="21"/>
          <w:szCs w:val="21"/>
        </w:rPr>
        <w:t>2</w:t>
      </w:r>
      <w:r>
        <w:rPr>
          <w:rFonts w:hint="eastAsia"/>
          <w:sz w:val="21"/>
          <w:szCs w:val="21"/>
        </w:rPr>
        <w:t>）</w:t>
      </w:r>
      <w:r>
        <w:rPr>
          <w:sz w:val="21"/>
          <w:szCs w:val="21"/>
        </w:rPr>
        <w:t xml:space="preserve"> </w:t>
      </w:r>
      <w:r>
        <w:rPr>
          <w:rFonts w:hint="eastAsia"/>
          <w:sz w:val="21"/>
          <w:szCs w:val="21"/>
        </w:rPr>
        <w:t>设计用于共享单车停车的小型停车机械装置是否切题的界定</w:t>
      </w:r>
      <w:r>
        <w:rPr>
          <w:sz w:val="21"/>
          <w:szCs w:val="21"/>
        </w:rPr>
        <w:t xml:space="preserve"> </w:t>
      </w:r>
    </w:p>
    <w:p>
      <w:pPr>
        <w:pStyle w:val="10"/>
        <w:spacing w:line="360" w:lineRule="auto"/>
        <w:rPr>
          <w:sz w:val="21"/>
          <w:szCs w:val="21"/>
        </w:rPr>
      </w:pPr>
      <w:r>
        <w:rPr>
          <w:rFonts w:hint="eastAsia"/>
          <w:sz w:val="21"/>
          <w:szCs w:val="21"/>
        </w:rPr>
        <w:t>共享单车不属于</w:t>
      </w:r>
      <w:r>
        <w:rPr>
          <w:sz w:val="21"/>
          <w:szCs w:val="21"/>
        </w:rPr>
        <w:t>“</w:t>
      </w:r>
      <w:r>
        <w:rPr>
          <w:rFonts w:hint="eastAsia"/>
          <w:sz w:val="21"/>
          <w:szCs w:val="21"/>
        </w:rPr>
        <w:t>家庭用车</w:t>
      </w:r>
      <w:r>
        <w:rPr>
          <w:sz w:val="21"/>
          <w:szCs w:val="21"/>
        </w:rPr>
        <w:t>”</w:t>
      </w:r>
      <w:r>
        <w:rPr>
          <w:rFonts w:hint="eastAsia"/>
          <w:sz w:val="21"/>
          <w:szCs w:val="21"/>
        </w:rPr>
        <w:t>，用于该类停车装置的设计作品与大赛内容限定范围不符，不能参赛。</w:t>
      </w:r>
      <w:r>
        <w:rPr>
          <w:sz w:val="21"/>
          <w:szCs w:val="21"/>
        </w:rPr>
        <w:t xml:space="preserve"> </w:t>
      </w:r>
    </w:p>
    <w:p>
      <w:pPr>
        <w:pStyle w:val="10"/>
        <w:spacing w:line="360" w:lineRule="auto"/>
        <w:rPr>
          <w:sz w:val="21"/>
          <w:szCs w:val="21"/>
        </w:rPr>
      </w:pPr>
      <w:r>
        <w:rPr>
          <w:rFonts w:hint="eastAsia"/>
          <w:sz w:val="21"/>
          <w:szCs w:val="21"/>
        </w:rPr>
        <w:t>说明：共享单车的产权属于公司，其停放问题的解决不在本赛事之列。</w:t>
      </w:r>
      <w:r>
        <w:rPr>
          <w:sz w:val="21"/>
          <w:szCs w:val="21"/>
        </w:rPr>
        <w:t xml:space="preserve"> </w:t>
      </w:r>
    </w:p>
    <w:p>
      <w:pPr>
        <w:pStyle w:val="10"/>
        <w:spacing w:line="360" w:lineRule="auto"/>
        <w:rPr>
          <w:sz w:val="21"/>
          <w:szCs w:val="21"/>
        </w:rPr>
      </w:pPr>
      <w:r>
        <w:rPr>
          <w:sz w:val="21"/>
          <w:szCs w:val="21"/>
        </w:rPr>
        <w:t>3</w:t>
      </w:r>
      <w:r>
        <w:rPr>
          <w:rFonts w:hint="eastAsia"/>
          <w:sz w:val="21"/>
          <w:szCs w:val="21"/>
        </w:rPr>
        <w:t>）关于</w:t>
      </w:r>
      <w:r>
        <w:rPr>
          <w:sz w:val="21"/>
          <w:szCs w:val="21"/>
        </w:rPr>
        <w:t>“</w:t>
      </w:r>
      <w:r>
        <w:rPr>
          <w:rFonts w:hint="eastAsia"/>
          <w:sz w:val="21"/>
          <w:szCs w:val="21"/>
        </w:rPr>
        <w:t>辅助人工采摘</w:t>
      </w:r>
      <w:r>
        <w:rPr>
          <w:sz w:val="21"/>
          <w:szCs w:val="21"/>
        </w:rPr>
        <w:t>”</w:t>
      </w:r>
      <w:r>
        <w:rPr>
          <w:rFonts w:hint="eastAsia"/>
          <w:sz w:val="21"/>
          <w:szCs w:val="21"/>
        </w:rPr>
        <w:t>的界定</w:t>
      </w:r>
      <w:r>
        <w:rPr>
          <w:sz w:val="21"/>
          <w:szCs w:val="21"/>
        </w:rPr>
        <w:t xml:space="preserve"> </w:t>
      </w:r>
    </w:p>
    <w:p>
      <w:pPr>
        <w:pStyle w:val="10"/>
        <w:spacing w:line="360" w:lineRule="auto"/>
        <w:rPr>
          <w:sz w:val="21"/>
          <w:szCs w:val="21"/>
        </w:rPr>
      </w:pPr>
      <w:r>
        <w:rPr>
          <w:sz w:val="21"/>
          <w:szCs w:val="21"/>
        </w:rPr>
        <w:t>“</w:t>
      </w:r>
      <w:r>
        <w:rPr>
          <w:rFonts w:hint="eastAsia"/>
          <w:sz w:val="21"/>
          <w:szCs w:val="21"/>
        </w:rPr>
        <w:t>辅助人工采摘</w:t>
      </w:r>
      <w:r>
        <w:rPr>
          <w:sz w:val="21"/>
          <w:szCs w:val="21"/>
        </w:rPr>
        <w:t>”</w:t>
      </w:r>
      <w:r>
        <w:rPr>
          <w:rFonts w:hint="eastAsia"/>
          <w:sz w:val="21"/>
          <w:szCs w:val="21"/>
        </w:rPr>
        <w:t>指：辅助现有人工、直接用于采摘。</w:t>
      </w:r>
      <w:r>
        <w:rPr>
          <w:sz w:val="21"/>
          <w:szCs w:val="21"/>
        </w:rPr>
        <w:t xml:space="preserve"> </w:t>
      </w:r>
    </w:p>
    <w:p>
      <w:pPr>
        <w:pStyle w:val="10"/>
        <w:spacing w:line="360" w:lineRule="auto"/>
        <w:rPr>
          <w:sz w:val="21"/>
          <w:szCs w:val="21"/>
        </w:rPr>
      </w:pPr>
      <w:r>
        <w:rPr>
          <w:rFonts w:hint="eastAsia"/>
          <w:sz w:val="21"/>
          <w:szCs w:val="21"/>
        </w:rPr>
        <w:t>说明：在设计辅助采摘水果的小型机械装置时，应以节省采摘成本、使用方便、省力、提高采摘效率为出发点，希望造价低并可以在近期、现有条件下实现。不直接用于采摘的升降梯、可移动平台等作品不切题。</w:t>
      </w:r>
      <w:r>
        <w:rPr>
          <w:sz w:val="21"/>
          <w:szCs w:val="21"/>
        </w:rPr>
        <w:t xml:space="preserve"> </w:t>
      </w:r>
      <w:r>
        <w:rPr>
          <w:rFonts w:hint="eastAsia"/>
          <w:sz w:val="21"/>
          <w:szCs w:val="21"/>
        </w:rPr>
        <w:t>关于第八届全国大学生机械创新设计大赛内容的界定和说明</w:t>
      </w:r>
      <w:r>
        <w:rPr>
          <w:sz w:val="21"/>
          <w:szCs w:val="21"/>
        </w:rPr>
        <w:t xml:space="preserve"> </w:t>
      </w:r>
    </w:p>
    <w:p>
      <w:pPr>
        <w:pStyle w:val="10"/>
        <w:pageBreakBefore/>
        <w:spacing w:line="360" w:lineRule="auto"/>
        <w:rPr>
          <w:sz w:val="21"/>
          <w:szCs w:val="21"/>
        </w:rPr>
      </w:pPr>
      <w:r>
        <w:rPr>
          <w:sz w:val="21"/>
          <w:szCs w:val="21"/>
        </w:rPr>
        <w:t>4</w:t>
      </w:r>
      <w:r>
        <w:rPr>
          <w:rFonts w:hint="eastAsia"/>
          <w:sz w:val="21"/>
          <w:szCs w:val="21"/>
        </w:rPr>
        <w:t>）关于</w:t>
      </w:r>
      <w:r>
        <w:rPr>
          <w:sz w:val="21"/>
          <w:szCs w:val="21"/>
        </w:rPr>
        <w:t>“</w:t>
      </w:r>
      <w:r>
        <w:rPr>
          <w:rFonts w:hint="eastAsia"/>
          <w:sz w:val="21"/>
          <w:szCs w:val="21"/>
        </w:rPr>
        <w:t>小型采摘机械装置</w:t>
      </w:r>
      <w:r>
        <w:rPr>
          <w:sz w:val="21"/>
          <w:szCs w:val="21"/>
        </w:rPr>
        <w:t>”</w:t>
      </w:r>
      <w:r>
        <w:rPr>
          <w:rFonts w:hint="eastAsia"/>
          <w:sz w:val="21"/>
          <w:szCs w:val="21"/>
        </w:rPr>
        <w:t>的界定</w:t>
      </w:r>
      <w:r>
        <w:rPr>
          <w:sz w:val="21"/>
          <w:szCs w:val="21"/>
        </w:rPr>
        <w:t xml:space="preserve"> </w:t>
      </w:r>
    </w:p>
    <w:p>
      <w:pPr>
        <w:pStyle w:val="10"/>
        <w:spacing w:line="360" w:lineRule="auto"/>
        <w:rPr>
          <w:sz w:val="21"/>
          <w:szCs w:val="21"/>
        </w:rPr>
      </w:pPr>
      <w:r>
        <w:rPr>
          <w:rFonts w:hint="eastAsia"/>
          <w:sz w:val="21"/>
          <w:szCs w:val="21"/>
        </w:rPr>
        <w:t>小型采摘机械装置指：（</w:t>
      </w:r>
      <w:r>
        <w:rPr>
          <w:sz w:val="21"/>
          <w:szCs w:val="21"/>
        </w:rPr>
        <w:t>1</w:t>
      </w:r>
      <w:r>
        <w:rPr>
          <w:rFonts w:hint="eastAsia"/>
          <w:sz w:val="21"/>
          <w:szCs w:val="21"/>
        </w:rPr>
        <w:t>）便携，单人操作；（</w:t>
      </w:r>
      <w:r>
        <w:rPr>
          <w:sz w:val="21"/>
          <w:szCs w:val="21"/>
        </w:rPr>
        <w:t>2</w:t>
      </w:r>
      <w:r>
        <w:rPr>
          <w:rFonts w:hint="eastAsia"/>
          <w:sz w:val="21"/>
          <w:szCs w:val="21"/>
        </w:rPr>
        <w:t>）辅助果农个体人工采摘方式；（</w:t>
      </w:r>
      <w:r>
        <w:rPr>
          <w:sz w:val="21"/>
          <w:szCs w:val="21"/>
        </w:rPr>
        <w:t>3</w:t>
      </w:r>
      <w:r>
        <w:rPr>
          <w:rFonts w:hint="eastAsia"/>
          <w:sz w:val="21"/>
          <w:szCs w:val="21"/>
        </w:rPr>
        <w:t>）不以大型拖拉机为行走基础；（</w:t>
      </w:r>
      <w:r>
        <w:rPr>
          <w:sz w:val="21"/>
          <w:szCs w:val="21"/>
        </w:rPr>
        <w:t>4</w:t>
      </w:r>
      <w:r>
        <w:rPr>
          <w:rFonts w:hint="eastAsia"/>
          <w:sz w:val="21"/>
          <w:szCs w:val="21"/>
        </w:rPr>
        <w:t>）现阶段果农买得起，用得起。</w:t>
      </w:r>
      <w:r>
        <w:rPr>
          <w:sz w:val="21"/>
          <w:szCs w:val="21"/>
        </w:rPr>
        <w:t xml:space="preserve"> </w:t>
      </w:r>
    </w:p>
    <w:p>
      <w:pPr>
        <w:pStyle w:val="10"/>
        <w:spacing w:line="360" w:lineRule="auto"/>
        <w:rPr>
          <w:sz w:val="21"/>
          <w:szCs w:val="21"/>
        </w:rPr>
      </w:pPr>
      <w:r>
        <w:rPr>
          <w:rFonts w:hint="eastAsia"/>
          <w:sz w:val="21"/>
          <w:szCs w:val="21"/>
        </w:rPr>
        <w:t>说明：根据网上信息，目前国外已有一些大型的采摘机械和复杂的自动化采摘机械，此类机械不符合本届赛题内容的要求。</w:t>
      </w:r>
      <w:r>
        <w:rPr>
          <w:sz w:val="21"/>
          <w:szCs w:val="21"/>
        </w:rPr>
        <w:t xml:space="preserve"> </w:t>
      </w:r>
    </w:p>
    <w:p>
      <w:pPr>
        <w:pStyle w:val="10"/>
        <w:spacing w:line="360" w:lineRule="auto"/>
        <w:rPr>
          <w:sz w:val="21"/>
          <w:szCs w:val="21"/>
        </w:rPr>
      </w:pPr>
      <w:r>
        <w:rPr>
          <w:rFonts w:hint="eastAsia"/>
          <w:sz w:val="21"/>
          <w:szCs w:val="21"/>
        </w:rPr>
        <w:t>大赛组委会希望广大同学能走出校门，到小区和乡下去，亲身体验小区停车的问题和水果的收获过程，激发设计灵感，获得设计需求；注重基于机械设计理论、方法、技术和规范，完成作品的总体方案设计和结构设计等内容。</w:t>
      </w:r>
      <w:r>
        <w:rPr>
          <w:sz w:val="21"/>
          <w:szCs w:val="21"/>
        </w:rPr>
        <w:t xml:space="preserve"> </w:t>
      </w:r>
    </w:p>
    <w:p>
      <w:pPr>
        <w:pStyle w:val="10"/>
        <w:spacing w:line="360" w:lineRule="auto"/>
        <w:rPr>
          <w:sz w:val="21"/>
          <w:szCs w:val="21"/>
        </w:rPr>
      </w:pPr>
      <w:r>
        <w:rPr>
          <w:rFonts w:hint="eastAsia"/>
          <w:sz w:val="21"/>
          <w:szCs w:val="21"/>
        </w:rPr>
        <w:t>有关本届大赛内容的其他未尽事宜，欢迎全国广大师生及时询问，大赛秘书处负责解释。全国大学生机械创新设计大赛组委会秘书处联系人及联系方式：</w:t>
      </w:r>
      <w:r>
        <w:rPr>
          <w:sz w:val="21"/>
          <w:szCs w:val="21"/>
        </w:rPr>
        <w:t xml:space="preserve"> </w:t>
      </w:r>
    </w:p>
    <w:p>
      <w:pPr>
        <w:pStyle w:val="10"/>
        <w:spacing w:line="360" w:lineRule="auto"/>
        <w:rPr>
          <w:sz w:val="21"/>
          <w:szCs w:val="21"/>
        </w:rPr>
      </w:pPr>
      <w:r>
        <w:rPr>
          <w:rFonts w:hint="eastAsia"/>
          <w:sz w:val="21"/>
          <w:szCs w:val="21"/>
        </w:rPr>
        <w:t>王晶教授</w:t>
      </w:r>
      <w:r>
        <w:rPr>
          <w:sz w:val="21"/>
          <w:szCs w:val="21"/>
        </w:rPr>
        <w:t xml:space="preserve"> </w:t>
      </w:r>
      <w:r>
        <w:rPr>
          <w:rFonts w:hint="eastAsia"/>
          <w:sz w:val="21"/>
          <w:szCs w:val="21"/>
        </w:rPr>
        <w:t>陕西省西安市，西安交通大学机械学院（</w:t>
      </w:r>
      <w:r>
        <w:rPr>
          <w:sz w:val="21"/>
          <w:szCs w:val="21"/>
        </w:rPr>
        <w:t>710049</w:t>
      </w:r>
      <w:r>
        <w:rPr>
          <w:rFonts w:hint="eastAsia"/>
          <w:sz w:val="21"/>
          <w:szCs w:val="21"/>
        </w:rPr>
        <w:t>），电话：</w:t>
      </w:r>
      <w:r>
        <w:rPr>
          <w:sz w:val="21"/>
          <w:szCs w:val="21"/>
        </w:rPr>
        <w:t>029-82664564</w:t>
      </w:r>
      <w:r>
        <w:rPr>
          <w:rFonts w:hint="eastAsia"/>
          <w:sz w:val="21"/>
          <w:szCs w:val="21"/>
        </w:rPr>
        <w:t>（</w:t>
      </w:r>
      <w:r>
        <w:rPr>
          <w:sz w:val="21"/>
          <w:szCs w:val="21"/>
        </w:rPr>
        <w:t>o</w:t>
      </w:r>
      <w:r>
        <w:rPr>
          <w:rFonts w:hint="eastAsia"/>
          <w:sz w:val="21"/>
          <w:szCs w:val="21"/>
        </w:rPr>
        <w:t>），</w:t>
      </w:r>
      <w:r>
        <w:rPr>
          <w:sz w:val="21"/>
          <w:szCs w:val="21"/>
        </w:rPr>
        <w:t>Email</w:t>
      </w:r>
      <w:r>
        <w:rPr>
          <w:rFonts w:hint="eastAsia"/>
          <w:sz w:val="21"/>
          <w:szCs w:val="21"/>
        </w:rPr>
        <w:t>：</w:t>
      </w:r>
      <w:r>
        <w:rPr>
          <w:sz w:val="21"/>
          <w:szCs w:val="21"/>
        </w:rPr>
        <w:t xml:space="preserve">jwang@mail.xjtu.edu.cn </w:t>
      </w:r>
    </w:p>
    <w:p>
      <w:pPr>
        <w:pStyle w:val="10"/>
        <w:spacing w:line="360" w:lineRule="auto"/>
        <w:rPr>
          <w:sz w:val="21"/>
          <w:szCs w:val="21"/>
        </w:rPr>
      </w:pPr>
      <w:r>
        <w:rPr>
          <w:rFonts w:hint="eastAsia"/>
          <w:sz w:val="21"/>
          <w:szCs w:val="21"/>
        </w:rPr>
        <w:t>刘江南教授</w:t>
      </w:r>
      <w:r>
        <w:rPr>
          <w:sz w:val="21"/>
          <w:szCs w:val="21"/>
        </w:rPr>
        <w:t xml:space="preserve"> </w:t>
      </w:r>
      <w:r>
        <w:rPr>
          <w:rFonts w:hint="eastAsia"/>
          <w:sz w:val="21"/>
          <w:szCs w:val="21"/>
        </w:rPr>
        <w:t>湖南长沙市岳麓区麓山南路，湖南大学机械与运载工程学院（</w:t>
      </w:r>
      <w:r>
        <w:rPr>
          <w:sz w:val="21"/>
          <w:szCs w:val="21"/>
        </w:rPr>
        <w:t>410082</w:t>
      </w:r>
      <w:r>
        <w:rPr>
          <w:rFonts w:hint="eastAsia"/>
          <w:sz w:val="21"/>
          <w:szCs w:val="21"/>
        </w:rPr>
        <w:t>），电话：</w:t>
      </w:r>
      <w:r>
        <w:rPr>
          <w:sz w:val="21"/>
          <w:szCs w:val="21"/>
        </w:rPr>
        <w:t>13974821372</w:t>
      </w:r>
      <w:r>
        <w:rPr>
          <w:rFonts w:hint="eastAsia"/>
          <w:sz w:val="21"/>
          <w:szCs w:val="21"/>
        </w:rPr>
        <w:t>，</w:t>
      </w:r>
      <w:r>
        <w:rPr>
          <w:sz w:val="21"/>
          <w:szCs w:val="21"/>
        </w:rPr>
        <w:t>Email</w:t>
      </w:r>
      <w:r>
        <w:rPr>
          <w:rFonts w:hint="eastAsia"/>
          <w:sz w:val="21"/>
          <w:szCs w:val="21"/>
        </w:rPr>
        <w:t>：</w:t>
      </w:r>
      <w:r>
        <w:rPr>
          <w:sz w:val="21"/>
          <w:szCs w:val="21"/>
        </w:rPr>
        <w:t xml:space="preserve">liujiangnan@hnu.edu.cn </w:t>
      </w:r>
    </w:p>
    <w:p>
      <w:pPr>
        <w:pStyle w:val="10"/>
        <w:spacing w:line="360" w:lineRule="auto"/>
        <w:rPr>
          <w:sz w:val="21"/>
          <w:szCs w:val="21"/>
        </w:rPr>
      </w:pPr>
      <w:r>
        <w:rPr>
          <w:rFonts w:hint="eastAsia"/>
          <w:sz w:val="21"/>
          <w:szCs w:val="21"/>
        </w:rPr>
        <w:t>谢进教授</w:t>
      </w:r>
      <w:r>
        <w:rPr>
          <w:sz w:val="21"/>
          <w:szCs w:val="21"/>
        </w:rPr>
        <w:t xml:space="preserve"> </w:t>
      </w:r>
      <w:r>
        <w:rPr>
          <w:rFonts w:hint="eastAsia"/>
          <w:sz w:val="21"/>
          <w:szCs w:val="21"/>
        </w:rPr>
        <w:t>四川省成都市，西南交通大学机械学院（</w:t>
      </w:r>
      <w:r>
        <w:rPr>
          <w:sz w:val="21"/>
          <w:szCs w:val="21"/>
        </w:rPr>
        <w:t>610031</w:t>
      </w:r>
      <w:r>
        <w:rPr>
          <w:rFonts w:hint="eastAsia"/>
          <w:sz w:val="21"/>
          <w:szCs w:val="21"/>
        </w:rPr>
        <w:t>），电话：</w:t>
      </w:r>
      <w:r>
        <w:rPr>
          <w:sz w:val="21"/>
          <w:szCs w:val="21"/>
        </w:rPr>
        <w:t>028-87602869</w:t>
      </w:r>
      <w:r>
        <w:rPr>
          <w:rFonts w:hint="eastAsia"/>
          <w:sz w:val="21"/>
          <w:szCs w:val="21"/>
        </w:rPr>
        <w:t>（</w:t>
      </w:r>
      <w:r>
        <w:rPr>
          <w:sz w:val="21"/>
          <w:szCs w:val="21"/>
        </w:rPr>
        <w:t>o</w:t>
      </w:r>
      <w:r>
        <w:rPr>
          <w:rFonts w:hint="eastAsia"/>
          <w:sz w:val="21"/>
          <w:szCs w:val="21"/>
        </w:rPr>
        <w:t>），</w:t>
      </w:r>
      <w:r>
        <w:rPr>
          <w:sz w:val="21"/>
          <w:szCs w:val="21"/>
        </w:rPr>
        <w:t>Email</w:t>
      </w:r>
      <w:r>
        <w:rPr>
          <w:rFonts w:hint="eastAsia"/>
          <w:sz w:val="21"/>
          <w:szCs w:val="21"/>
        </w:rPr>
        <w:t>：</w:t>
      </w:r>
      <w:r>
        <w:rPr>
          <w:sz w:val="21"/>
          <w:szCs w:val="21"/>
        </w:rPr>
        <w:t xml:space="preserve">xj_6302@263.net </w:t>
      </w: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rFonts w:hint="eastAsia"/>
          <w:sz w:val="21"/>
          <w:szCs w:val="21"/>
        </w:rPr>
      </w:pPr>
    </w:p>
    <w:p>
      <w:pPr>
        <w:pStyle w:val="10"/>
        <w:spacing w:line="360" w:lineRule="auto"/>
        <w:jc w:val="right"/>
        <w:rPr>
          <w:sz w:val="21"/>
          <w:szCs w:val="21"/>
        </w:rPr>
      </w:pPr>
      <w:r>
        <w:rPr>
          <w:rFonts w:hint="eastAsia"/>
          <w:sz w:val="21"/>
          <w:szCs w:val="21"/>
        </w:rPr>
        <w:t>全国大学生机械创新设计大赛组委会秘书处</w:t>
      </w:r>
      <w:r>
        <w:rPr>
          <w:sz w:val="21"/>
          <w:szCs w:val="21"/>
        </w:rPr>
        <w:t xml:space="preserve"> </w:t>
      </w:r>
    </w:p>
    <w:p>
      <w:pPr>
        <w:spacing w:line="360" w:lineRule="auto"/>
        <w:jc w:val="right"/>
        <w:rPr>
          <w:szCs w:val="21"/>
        </w:rPr>
      </w:pPr>
      <w:r>
        <w:rPr>
          <w:rFonts w:ascii="Calibri" w:hAnsi="Calibri" w:cs="Calibri"/>
          <w:szCs w:val="21"/>
        </w:rPr>
        <w:t>2017</w:t>
      </w:r>
      <w:r>
        <w:rPr>
          <w:rFonts w:hint="eastAsia" w:hAnsi="Calibri"/>
          <w:szCs w:val="21"/>
        </w:rPr>
        <w:t>年</w:t>
      </w:r>
      <w:r>
        <w:rPr>
          <w:rFonts w:ascii="Calibri" w:hAnsi="Calibri" w:cs="Calibri"/>
          <w:szCs w:val="21"/>
        </w:rPr>
        <w:t>9</w:t>
      </w:r>
      <w:r>
        <w:rPr>
          <w:rFonts w:hint="eastAsia" w:hAnsi="Calibri"/>
          <w:szCs w:val="21"/>
        </w:rPr>
        <w:t>月</w:t>
      </w:r>
      <w:r>
        <w:rPr>
          <w:rFonts w:ascii="Calibri" w:hAnsi="Calibri" w:cs="Calibri"/>
          <w:szCs w:val="21"/>
        </w:rPr>
        <w:t>1</w:t>
      </w:r>
      <w:r>
        <w:rPr>
          <w:rFonts w:hint="eastAsia" w:hAnsi="Calibri"/>
          <w:szCs w:val="21"/>
        </w:rPr>
        <w:t>日</w:t>
      </w:r>
    </w:p>
    <w:p>
      <w:pPr>
        <w:spacing w:line="400" w:lineRule="exact"/>
        <w:ind w:firstLine="4725" w:firstLineChars="2250"/>
        <w:rPr>
          <w:rFonts w:hint="eastAsia"/>
          <w:szCs w:val="21"/>
        </w:rPr>
      </w:pP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12</w:t>
    </w:r>
    <w:r>
      <w:rPr>
        <w:rStyle w:val="7"/>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27A7C"/>
    <w:rsid w:val="0C72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66FF"/>
      <w:u w:val="none"/>
    </w:rPr>
  </w:style>
  <w:style w:type="paragraph" w:customStyle="1" w:styleId="10">
    <w:name w:val="Defaul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2017-11-14T01:34:00Z</dcterms:created>
  <dc:creator>lenovo</dc:creator>
  <cp:lastModifiedBy>lenovo</cp:lastModifiedBy>
  <dcterms:modified xsi:type="dcterms:W3CDTF">2017-11-14T01:37:35Z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